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3B" w:rsidRPr="002C7F00" w:rsidRDefault="005E1966" w:rsidP="00105A3B">
      <w:pPr>
        <w:spacing w:after="0"/>
        <w:ind w:left="4956" w:firstLine="708"/>
        <w:rPr>
          <w:rFonts w:ascii="Times New Roman" w:eastAsia="Times New Roman" w:hAnsi="Times New Roman" w:cs="Times New Roman"/>
          <w:bCs/>
          <w:sz w:val="28"/>
          <w:szCs w:val="28"/>
        </w:rPr>
      </w:pPr>
      <w:bookmarkStart w:id="0" w:name="_GoBack"/>
      <w:bookmarkEnd w:id="0"/>
      <w:r>
        <w:rPr>
          <w:rFonts w:ascii="Times New Roman" w:eastAsia="Times New Roman" w:hAnsi="Times New Roman" w:cs="Times New Roman"/>
          <w:bCs/>
          <w:sz w:val="28"/>
          <w:szCs w:val="28"/>
          <w:lang w:eastAsia="ru-RU"/>
        </w:rPr>
        <w:t xml:space="preserve"> </w:t>
      </w:r>
      <w:r w:rsidR="00105A3B" w:rsidRPr="002C7F00">
        <w:rPr>
          <w:rFonts w:ascii="Times New Roman" w:eastAsia="Times New Roman" w:hAnsi="Times New Roman" w:cs="Times New Roman"/>
          <w:bCs/>
          <w:sz w:val="28"/>
          <w:szCs w:val="28"/>
        </w:rPr>
        <w:t>Приложение №_____</w:t>
      </w:r>
    </w:p>
    <w:p w:rsidR="00105A3B" w:rsidRPr="002C7F00" w:rsidRDefault="00105A3B" w:rsidP="00105A3B">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к приказу ГБПОУ</w:t>
      </w:r>
    </w:p>
    <w:p w:rsidR="00105A3B" w:rsidRPr="002C7F00" w:rsidRDefault="00105A3B" w:rsidP="00105A3B">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«КИПК </w:t>
      </w:r>
      <w:proofErr w:type="spellStart"/>
      <w:r w:rsidRPr="002C7F00">
        <w:rPr>
          <w:rFonts w:ascii="Times New Roman" w:eastAsia="Times New Roman" w:hAnsi="Times New Roman" w:cs="Times New Roman"/>
          <w:bCs/>
          <w:sz w:val="28"/>
          <w:szCs w:val="28"/>
        </w:rPr>
        <w:t>им.А.П.Маресьева</w:t>
      </w:r>
      <w:proofErr w:type="spellEnd"/>
      <w:r w:rsidRPr="002C7F00">
        <w:rPr>
          <w:rFonts w:ascii="Times New Roman" w:eastAsia="Times New Roman" w:hAnsi="Times New Roman" w:cs="Times New Roman"/>
          <w:bCs/>
          <w:sz w:val="28"/>
          <w:szCs w:val="28"/>
        </w:rPr>
        <w:t>»</w:t>
      </w:r>
    </w:p>
    <w:p w:rsidR="00105A3B" w:rsidRPr="002C7F00" w:rsidRDefault="00105A3B" w:rsidP="00105A3B">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от </w:t>
      </w:r>
      <w:r w:rsidRPr="00B53A48">
        <w:rPr>
          <w:rFonts w:ascii="Times New Roman" w:eastAsia="Times New Roman" w:hAnsi="Times New Roman" w:cs="Times New Roman"/>
          <w:bCs/>
          <w:sz w:val="28"/>
          <w:szCs w:val="28"/>
          <w:u w:val="single"/>
        </w:rPr>
        <w:t>19.04.2019</w:t>
      </w:r>
      <w:r w:rsidRPr="002C7F00">
        <w:rPr>
          <w:rFonts w:ascii="Times New Roman" w:eastAsia="Times New Roman" w:hAnsi="Times New Roman" w:cs="Times New Roman"/>
          <w:bCs/>
          <w:sz w:val="28"/>
          <w:szCs w:val="28"/>
        </w:rPr>
        <w:t>г №</w:t>
      </w:r>
      <w:r>
        <w:rPr>
          <w:rFonts w:ascii="Times New Roman" w:eastAsia="Times New Roman" w:hAnsi="Times New Roman" w:cs="Times New Roman"/>
          <w:bCs/>
          <w:sz w:val="28"/>
          <w:szCs w:val="28"/>
        </w:rPr>
        <w:t xml:space="preserve"> </w:t>
      </w:r>
      <w:r w:rsidRPr="00B53A48">
        <w:rPr>
          <w:rFonts w:ascii="Times New Roman" w:eastAsia="Times New Roman" w:hAnsi="Times New Roman" w:cs="Times New Roman"/>
          <w:bCs/>
          <w:sz w:val="28"/>
          <w:szCs w:val="28"/>
          <w:u w:val="single"/>
        </w:rPr>
        <w:t>132</w:t>
      </w:r>
    </w:p>
    <w:p w:rsidR="009D75B1" w:rsidRPr="009D75B1" w:rsidRDefault="009D75B1" w:rsidP="00105A3B">
      <w:pPr>
        <w:spacing w:after="0" w:line="276" w:lineRule="auto"/>
        <w:ind w:left="4956" w:firstLine="708"/>
        <w:rPr>
          <w:rFonts w:ascii="Times New Roman" w:eastAsia="Times New Roman" w:hAnsi="Times New Roman" w:cs="Times New Roman"/>
          <w:b/>
          <w:bCs/>
          <w:sz w:val="28"/>
          <w:szCs w:val="28"/>
          <w:lang w:eastAsia="ru-RU"/>
        </w:rPr>
      </w:pPr>
    </w:p>
    <w:p w:rsidR="009D75B1" w:rsidRPr="009D75B1" w:rsidRDefault="009D75B1" w:rsidP="009D75B1">
      <w:pPr>
        <w:spacing w:after="0" w:line="276" w:lineRule="auto"/>
        <w:rPr>
          <w:rFonts w:ascii="Times New Roman" w:eastAsia="Times New Roman" w:hAnsi="Times New Roman" w:cs="Times New Roman"/>
          <w:b/>
          <w:bCs/>
          <w:sz w:val="28"/>
          <w:szCs w:val="28"/>
          <w:lang w:eastAsia="ru-RU"/>
        </w:rPr>
      </w:pPr>
      <w:r w:rsidRPr="009D75B1">
        <w:rPr>
          <w:rFonts w:ascii="Times New Roman" w:eastAsia="Times New Roman" w:hAnsi="Times New Roman" w:cs="Times New Roman"/>
          <w:b/>
          <w:bCs/>
          <w:sz w:val="28"/>
          <w:szCs w:val="28"/>
          <w:lang w:eastAsia="ru-RU"/>
        </w:rPr>
        <w:t>КОМИТЕТ ОБРАЗОВАНИЯ, НАУКИ И МОЛОДЕЖНОЙ ПОЛИТИКИ</w:t>
      </w:r>
    </w:p>
    <w:p w:rsidR="009D75B1" w:rsidRPr="009D75B1" w:rsidRDefault="009D75B1" w:rsidP="009D75B1">
      <w:pPr>
        <w:spacing w:after="0" w:line="276" w:lineRule="auto"/>
        <w:jc w:val="center"/>
        <w:rPr>
          <w:rFonts w:ascii="Times New Roman" w:eastAsia="Times New Roman" w:hAnsi="Times New Roman" w:cs="Times New Roman"/>
          <w:b/>
          <w:bCs/>
          <w:sz w:val="28"/>
          <w:szCs w:val="28"/>
          <w:lang w:eastAsia="ru-RU"/>
        </w:rPr>
      </w:pPr>
      <w:r w:rsidRPr="009D75B1">
        <w:rPr>
          <w:rFonts w:ascii="Times New Roman" w:eastAsia="Times New Roman" w:hAnsi="Times New Roman" w:cs="Times New Roman"/>
          <w:b/>
          <w:bCs/>
          <w:sz w:val="28"/>
          <w:szCs w:val="28"/>
          <w:lang w:eastAsia="ru-RU"/>
        </w:rPr>
        <w:t xml:space="preserve"> ВОЛГОГРАДСКОЙ ОБЛАСТИ</w:t>
      </w:r>
    </w:p>
    <w:p w:rsidR="009D75B1" w:rsidRPr="009D75B1" w:rsidRDefault="009D75B1" w:rsidP="009D75B1">
      <w:pPr>
        <w:spacing w:after="0" w:line="276" w:lineRule="auto"/>
        <w:jc w:val="center"/>
        <w:rPr>
          <w:rFonts w:ascii="Times New Roman" w:eastAsia="Times New Roman" w:hAnsi="Times New Roman" w:cs="Times New Roman"/>
          <w:b/>
          <w:bCs/>
          <w:sz w:val="28"/>
          <w:szCs w:val="28"/>
          <w:lang w:eastAsia="ru-RU"/>
        </w:rPr>
      </w:pPr>
      <w:r w:rsidRPr="009D75B1">
        <w:rPr>
          <w:rFonts w:ascii="Times New Roman" w:eastAsia="Times New Roman" w:hAnsi="Times New Roman" w:cs="Times New Roman"/>
          <w:b/>
          <w:bCs/>
          <w:sz w:val="28"/>
          <w:szCs w:val="28"/>
          <w:lang w:eastAsia="ru-RU"/>
        </w:rPr>
        <w:t xml:space="preserve">государственное бюджетное профессиональное </w:t>
      </w:r>
    </w:p>
    <w:p w:rsidR="009D75B1" w:rsidRPr="009D75B1" w:rsidRDefault="009D75B1" w:rsidP="009D75B1">
      <w:pPr>
        <w:spacing w:after="0" w:line="276" w:lineRule="auto"/>
        <w:jc w:val="center"/>
        <w:rPr>
          <w:rFonts w:ascii="Times New Roman" w:eastAsia="Times New Roman" w:hAnsi="Times New Roman" w:cs="Times New Roman"/>
          <w:b/>
          <w:bCs/>
          <w:sz w:val="28"/>
          <w:szCs w:val="28"/>
          <w:lang w:eastAsia="ru-RU"/>
        </w:rPr>
      </w:pPr>
      <w:r w:rsidRPr="009D75B1">
        <w:rPr>
          <w:rFonts w:ascii="Times New Roman" w:eastAsia="Times New Roman" w:hAnsi="Times New Roman" w:cs="Times New Roman"/>
          <w:b/>
          <w:bCs/>
          <w:sz w:val="28"/>
          <w:szCs w:val="28"/>
          <w:lang w:eastAsia="ru-RU"/>
        </w:rPr>
        <w:t>образовательное учреждение</w:t>
      </w:r>
    </w:p>
    <w:p w:rsidR="009D75B1" w:rsidRPr="009D75B1" w:rsidRDefault="009D75B1" w:rsidP="009D75B1">
      <w:pPr>
        <w:spacing w:after="0" w:line="276" w:lineRule="auto"/>
        <w:jc w:val="center"/>
        <w:rPr>
          <w:rFonts w:ascii="Times New Roman" w:eastAsia="Times New Roman" w:hAnsi="Times New Roman" w:cs="Times New Roman"/>
          <w:b/>
          <w:bCs/>
          <w:sz w:val="28"/>
          <w:szCs w:val="28"/>
          <w:lang w:eastAsia="ru-RU"/>
        </w:rPr>
      </w:pPr>
      <w:r w:rsidRPr="009D75B1">
        <w:rPr>
          <w:rFonts w:ascii="Times New Roman" w:eastAsia="Times New Roman" w:hAnsi="Times New Roman" w:cs="Times New Roman"/>
          <w:b/>
          <w:bCs/>
          <w:sz w:val="28"/>
          <w:szCs w:val="28"/>
          <w:lang w:eastAsia="ru-RU"/>
        </w:rPr>
        <w:t>«</w:t>
      </w:r>
      <w:proofErr w:type="spellStart"/>
      <w:r w:rsidRPr="009D75B1">
        <w:rPr>
          <w:rFonts w:ascii="Times New Roman" w:eastAsia="Times New Roman" w:hAnsi="Times New Roman" w:cs="Times New Roman"/>
          <w:b/>
          <w:bCs/>
          <w:sz w:val="28"/>
          <w:szCs w:val="28"/>
          <w:lang w:eastAsia="ru-RU"/>
        </w:rPr>
        <w:t>Камышинский</w:t>
      </w:r>
      <w:proofErr w:type="spellEnd"/>
      <w:r w:rsidRPr="009D75B1">
        <w:rPr>
          <w:rFonts w:ascii="Times New Roman" w:eastAsia="Times New Roman" w:hAnsi="Times New Roman" w:cs="Times New Roman"/>
          <w:b/>
          <w:bCs/>
          <w:sz w:val="28"/>
          <w:szCs w:val="28"/>
          <w:lang w:eastAsia="ru-RU"/>
        </w:rPr>
        <w:t xml:space="preserve"> индустриально-педагогический колледж </w:t>
      </w:r>
    </w:p>
    <w:p w:rsidR="009D75B1" w:rsidRPr="009D75B1" w:rsidRDefault="009D75B1" w:rsidP="009D75B1">
      <w:pPr>
        <w:spacing w:after="0" w:line="276" w:lineRule="auto"/>
        <w:jc w:val="center"/>
        <w:rPr>
          <w:rFonts w:ascii="Times New Roman" w:eastAsia="Times New Roman" w:hAnsi="Times New Roman" w:cs="Times New Roman"/>
          <w:b/>
          <w:bCs/>
          <w:sz w:val="28"/>
          <w:szCs w:val="28"/>
          <w:lang w:eastAsia="ru-RU"/>
        </w:rPr>
      </w:pPr>
      <w:r w:rsidRPr="009D75B1">
        <w:rPr>
          <w:rFonts w:ascii="Times New Roman" w:eastAsia="Times New Roman" w:hAnsi="Times New Roman" w:cs="Times New Roman"/>
          <w:b/>
          <w:bCs/>
          <w:sz w:val="28"/>
          <w:szCs w:val="28"/>
          <w:lang w:eastAsia="ru-RU"/>
        </w:rPr>
        <w:t xml:space="preserve">имени Героя Советского Союза А.П. Маресьева» </w:t>
      </w:r>
    </w:p>
    <w:p w:rsidR="009D75B1" w:rsidRPr="009D75B1" w:rsidRDefault="009D75B1" w:rsidP="009D75B1">
      <w:pPr>
        <w:spacing w:after="0" w:line="276" w:lineRule="auto"/>
        <w:jc w:val="center"/>
        <w:rPr>
          <w:rFonts w:ascii="Times New Roman" w:eastAsia="Times New Roman" w:hAnsi="Times New Roman" w:cs="Times New Roman"/>
          <w:b/>
          <w:bCs/>
          <w:sz w:val="28"/>
          <w:szCs w:val="28"/>
          <w:lang w:eastAsia="ru-RU"/>
        </w:rPr>
      </w:pPr>
      <w:r w:rsidRPr="009D75B1">
        <w:rPr>
          <w:rFonts w:ascii="Times New Roman" w:eastAsia="Times New Roman" w:hAnsi="Times New Roman" w:cs="Times New Roman"/>
          <w:b/>
          <w:bCs/>
          <w:sz w:val="28"/>
          <w:szCs w:val="28"/>
          <w:lang w:eastAsia="ru-RU"/>
        </w:rPr>
        <w:t>(ГБПОУ «КИПК им. А.П. Маресьева»)</w:t>
      </w:r>
    </w:p>
    <w:p w:rsidR="009D75B1" w:rsidRPr="009D75B1" w:rsidRDefault="009D75B1" w:rsidP="009D75B1">
      <w:pPr>
        <w:spacing w:after="0" w:line="276" w:lineRule="auto"/>
        <w:rPr>
          <w:rFonts w:ascii="Times New Roman" w:eastAsia="Times New Roman" w:hAnsi="Times New Roman" w:cs="Times New Roman"/>
          <w:sz w:val="28"/>
          <w:szCs w:val="28"/>
          <w:lang w:eastAsia="ru-RU"/>
        </w:rPr>
      </w:pPr>
    </w:p>
    <w:p w:rsidR="009D75B1" w:rsidRPr="009D75B1" w:rsidRDefault="009D75B1" w:rsidP="009D75B1">
      <w:pPr>
        <w:spacing w:after="0" w:line="360" w:lineRule="auto"/>
        <w:jc w:val="center"/>
        <w:rPr>
          <w:rFonts w:ascii="Times New Roman" w:eastAsia="Times New Roman" w:hAnsi="Times New Roman" w:cs="Times New Roman"/>
          <w:b/>
          <w:caps/>
          <w:color w:val="333333"/>
          <w:sz w:val="56"/>
          <w:lang w:eastAsia="ru-RU"/>
        </w:rPr>
      </w:pPr>
    </w:p>
    <w:p w:rsidR="009D75B1" w:rsidRPr="009D75B1" w:rsidRDefault="009D75B1" w:rsidP="009D75B1">
      <w:pPr>
        <w:spacing w:after="200" w:line="276" w:lineRule="auto"/>
        <w:jc w:val="center"/>
        <w:rPr>
          <w:rFonts w:ascii="Times New Roman" w:eastAsia="Calibri" w:hAnsi="Times New Roman" w:cs="Times New Roman"/>
          <w:b/>
          <w:sz w:val="28"/>
          <w:szCs w:val="28"/>
          <w:lang w:eastAsia="ru-RU"/>
        </w:rPr>
      </w:pPr>
      <w:r w:rsidRPr="009D75B1">
        <w:rPr>
          <w:rFonts w:ascii="Times New Roman" w:eastAsia="Calibri" w:hAnsi="Times New Roman" w:cs="Times New Roman"/>
          <w:b/>
          <w:sz w:val="28"/>
          <w:szCs w:val="28"/>
          <w:lang w:eastAsia="ru-RU"/>
        </w:rPr>
        <w:t>РАБОЧАЯ ПРОГРАММА</w:t>
      </w:r>
    </w:p>
    <w:p w:rsidR="009D75B1" w:rsidRPr="009D75B1" w:rsidRDefault="009D75B1" w:rsidP="009D75B1">
      <w:pPr>
        <w:spacing w:after="200" w:line="276" w:lineRule="auto"/>
        <w:jc w:val="center"/>
        <w:rPr>
          <w:rFonts w:ascii="Times New Roman" w:eastAsia="Times New Roman" w:hAnsi="Times New Roman" w:cs="Times New Roman"/>
          <w:b/>
          <w:sz w:val="28"/>
          <w:szCs w:val="28"/>
          <w:lang w:eastAsia="ru-RU"/>
        </w:rPr>
      </w:pPr>
      <w:r w:rsidRPr="009D75B1">
        <w:rPr>
          <w:rFonts w:ascii="Times New Roman" w:eastAsia="Times New Roman" w:hAnsi="Times New Roman" w:cs="Times New Roman"/>
          <w:b/>
          <w:sz w:val="28"/>
          <w:szCs w:val="28"/>
          <w:lang w:eastAsia="ru-RU"/>
        </w:rPr>
        <w:t xml:space="preserve">КУРСОВОГО ОБУЧЕНИЯ </w:t>
      </w:r>
      <w:r w:rsidRPr="009D75B1">
        <w:rPr>
          <w:rFonts w:ascii="Times New Roman" w:eastAsia="Times New Roman" w:hAnsi="Times New Roman" w:cs="Times New Roman"/>
          <w:b/>
          <w:bCs/>
          <w:color w:val="2D2D2D"/>
          <w:spacing w:val="2"/>
          <w:kern w:val="36"/>
          <w:sz w:val="28"/>
          <w:szCs w:val="28"/>
          <w:lang w:eastAsia="ru-RU"/>
        </w:rPr>
        <w:t xml:space="preserve">ДОЛЖНОСТНЫХ ЛИЦ И РАБОТНИКОВ ГРАЖДАНСКОЙ ОБОРОНЫ И ЕДИНОЙ ГОСУДАРСТВЕННОЙ СИСТЕМЫ ПРЕДУПРЕЖДЕНИЯ И ЛИКВИДАЦИИ ЧРЕЗВЫЧАЙНЫХ СИТУАЦИЙ </w:t>
      </w:r>
    </w:p>
    <w:p w:rsidR="009D75B1" w:rsidRPr="009D75B1" w:rsidRDefault="009D75B1" w:rsidP="009D75B1">
      <w:pPr>
        <w:spacing w:after="200" w:line="360" w:lineRule="auto"/>
        <w:jc w:val="center"/>
        <w:rPr>
          <w:rFonts w:ascii="Times New Roman" w:eastAsia="Times New Roman" w:hAnsi="Times New Roman" w:cs="Times New Roman"/>
          <w:b/>
          <w:sz w:val="28"/>
          <w:szCs w:val="28"/>
          <w:lang w:eastAsia="ru-RU"/>
        </w:rPr>
      </w:pPr>
    </w:p>
    <w:p w:rsidR="009D75B1" w:rsidRPr="009D75B1" w:rsidRDefault="009D75B1" w:rsidP="009D75B1">
      <w:pPr>
        <w:spacing w:after="200" w:line="360" w:lineRule="auto"/>
        <w:jc w:val="center"/>
        <w:rPr>
          <w:rFonts w:ascii="Times New Roman" w:eastAsia="Times New Roman" w:hAnsi="Times New Roman" w:cs="Times New Roman"/>
          <w:b/>
          <w:color w:val="002060"/>
          <w:sz w:val="56"/>
          <w:lang w:eastAsia="ru-RU"/>
        </w:rPr>
      </w:pPr>
    </w:p>
    <w:p w:rsidR="009D75B1" w:rsidRPr="009D75B1" w:rsidRDefault="009D75B1" w:rsidP="009D75B1">
      <w:pPr>
        <w:spacing w:after="200" w:line="276" w:lineRule="auto"/>
        <w:jc w:val="center"/>
        <w:rPr>
          <w:rFonts w:ascii="Times New Roman" w:eastAsia="Times New Roman" w:hAnsi="Times New Roman" w:cs="Times New Roman"/>
          <w:b/>
          <w:i/>
          <w:color w:val="002060"/>
          <w:lang w:eastAsia="ru-RU"/>
        </w:rPr>
      </w:pPr>
    </w:p>
    <w:p w:rsidR="009D75B1" w:rsidRPr="009D75B1" w:rsidRDefault="009D75B1" w:rsidP="009D75B1">
      <w:pPr>
        <w:spacing w:after="200" w:line="276" w:lineRule="auto"/>
        <w:jc w:val="center"/>
        <w:rPr>
          <w:rFonts w:ascii="Times New Roman" w:eastAsia="Times New Roman" w:hAnsi="Times New Roman" w:cs="Times New Roman"/>
          <w:b/>
          <w:color w:val="002060"/>
          <w:sz w:val="28"/>
          <w:szCs w:val="28"/>
          <w:lang w:eastAsia="ru-RU"/>
        </w:rPr>
      </w:pPr>
    </w:p>
    <w:p w:rsidR="009D75B1" w:rsidRPr="009D75B1" w:rsidRDefault="009D75B1" w:rsidP="009D75B1">
      <w:pPr>
        <w:spacing w:after="200" w:line="276" w:lineRule="auto"/>
        <w:jc w:val="center"/>
        <w:rPr>
          <w:rFonts w:ascii="Times New Roman" w:eastAsia="Times New Roman" w:hAnsi="Times New Roman" w:cs="Times New Roman"/>
          <w:b/>
          <w:color w:val="002060"/>
          <w:sz w:val="28"/>
          <w:szCs w:val="28"/>
          <w:lang w:eastAsia="ru-RU"/>
        </w:rPr>
      </w:pPr>
    </w:p>
    <w:p w:rsidR="009D75B1" w:rsidRPr="009D75B1" w:rsidRDefault="009D75B1" w:rsidP="009D75B1">
      <w:pPr>
        <w:spacing w:after="200" w:line="276" w:lineRule="auto"/>
        <w:jc w:val="center"/>
        <w:rPr>
          <w:rFonts w:ascii="Times New Roman" w:eastAsia="Times New Roman" w:hAnsi="Times New Roman" w:cs="Times New Roman"/>
          <w:b/>
          <w:color w:val="002060"/>
          <w:sz w:val="28"/>
          <w:szCs w:val="28"/>
          <w:lang w:eastAsia="ru-RU"/>
        </w:rPr>
      </w:pPr>
    </w:p>
    <w:p w:rsidR="009D75B1" w:rsidRPr="009D75B1" w:rsidRDefault="009D75B1" w:rsidP="009D75B1">
      <w:pPr>
        <w:spacing w:after="200" w:line="276" w:lineRule="auto"/>
        <w:jc w:val="center"/>
        <w:rPr>
          <w:rFonts w:ascii="Times New Roman" w:eastAsia="Times New Roman" w:hAnsi="Times New Roman" w:cs="Times New Roman"/>
          <w:b/>
          <w:color w:val="002060"/>
          <w:sz w:val="28"/>
          <w:szCs w:val="28"/>
          <w:lang w:eastAsia="ru-RU"/>
        </w:rPr>
      </w:pPr>
    </w:p>
    <w:p w:rsidR="009D75B1" w:rsidRPr="009D75B1" w:rsidRDefault="009D75B1" w:rsidP="009D75B1">
      <w:pPr>
        <w:spacing w:after="200" w:line="276" w:lineRule="auto"/>
        <w:jc w:val="center"/>
        <w:rPr>
          <w:rFonts w:ascii="Times New Roman" w:eastAsia="Times New Roman" w:hAnsi="Times New Roman" w:cs="Times New Roman"/>
          <w:b/>
          <w:color w:val="002060"/>
          <w:sz w:val="28"/>
          <w:szCs w:val="28"/>
          <w:lang w:eastAsia="ru-RU"/>
        </w:rPr>
      </w:pPr>
    </w:p>
    <w:p w:rsidR="009D75B1" w:rsidRPr="009D75B1" w:rsidRDefault="009D75B1" w:rsidP="009D75B1">
      <w:pPr>
        <w:spacing w:after="200" w:line="276" w:lineRule="auto"/>
        <w:jc w:val="center"/>
        <w:rPr>
          <w:rFonts w:ascii="Times New Roman" w:eastAsia="Times New Roman" w:hAnsi="Times New Roman" w:cs="Times New Roman"/>
          <w:b/>
          <w:color w:val="002060"/>
          <w:sz w:val="28"/>
          <w:szCs w:val="28"/>
          <w:lang w:eastAsia="ru-RU"/>
        </w:rPr>
      </w:pPr>
      <w:r w:rsidRPr="009D75B1">
        <w:rPr>
          <w:rFonts w:ascii="Times New Roman" w:eastAsia="Times New Roman" w:hAnsi="Times New Roman" w:cs="Times New Roman"/>
          <w:b/>
          <w:color w:val="002060"/>
          <w:sz w:val="28"/>
          <w:szCs w:val="28"/>
          <w:lang w:eastAsia="ru-RU"/>
        </w:rPr>
        <w:t>Камышин 2019</w:t>
      </w:r>
    </w:p>
    <w:p w:rsidR="009D75B1" w:rsidRPr="009D75B1" w:rsidRDefault="009D75B1" w:rsidP="009D75B1">
      <w:pPr>
        <w:spacing w:after="200" w:line="276" w:lineRule="auto"/>
        <w:jc w:val="center"/>
        <w:rPr>
          <w:rFonts w:ascii="Times New Roman" w:eastAsia="Times New Roman" w:hAnsi="Times New Roman" w:cs="Times New Roman"/>
          <w:b/>
          <w:color w:val="002060"/>
          <w:sz w:val="28"/>
          <w:szCs w:val="28"/>
          <w:lang w:eastAsia="ru-RU"/>
        </w:rPr>
      </w:pP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roofErr w:type="gramStart"/>
      <w:r w:rsidRPr="009D75B1">
        <w:rPr>
          <w:rFonts w:ascii="Times New Roman" w:eastAsia="Times New Roman" w:hAnsi="Times New Roman" w:cs="Times New Roman"/>
          <w:color w:val="1D1B11"/>
          <w:sz w:val="28"/>
          <w:szCs w:val="28"/>
          <w:lang w:eastAsia="ru-RU"/>
        </w:rPr>
        <w:lastRenderedPageBreak/>
        <w:t xml:space="preserve">Рабочая программа разработана в соответствии </w:t>
      </w:r>
      <w:r w:rsidRPr="009D75B1">
        <w:rPr>
          <w:rFonts w:ascii="Times New Roman" w:eastAsia="Times New Roman" w:hAnsi="Times New Roman" w:cs="Times New Roman"/>
          <w:color w:val="2D2D2D"/>
          <w:spacing w:val="2"/>
          <w:sz w:val="28"/>
          <w:szCs w:val="28"/>
          <w:lang w:eastAsia="ru-RU"/>
        </w:rPr>
        <w:t>с </w:t>
      </w:r>
      <w:hyperlink r:id="rId5" w:history="1">
        <w:r w:rsidRPr="009D75B1">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02.11.2000 N 841 "Об утверждении Положения о подготовке населения в области гражданской обороны"</w:t>
        </w:r>
      </w:hyperlink>
      <w:r w:rsidRPr="009D75B1">
        <w:rPr>
          <w:rFonts w:ascii="Times New Roman" w:eastAsia="Times New Roman" w:hAnsi="Times New Roman" w:cs="Times New Roman"/>
          <w:color w:val="2D2D2D"/>
          <w:spacing w:val="2"/>
          <w:sz w:val="28"/>
          <w:szCs w:val="28"/>
          <w:lang w:eastAsia="ru-RU"/>
        </w:rPr>
        <w:t>,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 чрезвычайным ситуациям и ликвидации последствий стихийных бедствий от 22.02.2017</w:t>
      </w:r>
      <w:proofErr w:type="gramEnd"/>
      <w:r w:rsidRPr="009D75B1">
        <w:rPr>
          <w:rFonts w:ascii="Times New Roman" w:eastAsia="Times New Roman" w:hAnsi="Times New Roman" w:cs="Times New Roman"/>
          <w:color w:val="2D2D2D"/>
          <w:spacing w:val="2"/>
          <w:sz w:val="28"/>
          <w:szCs w:val="28"/>
          <w:lang w:eastAsia="ru-RU"/>
        </w:rPr>
        <w:t xml:space="preserve"> N 2-4-71-8-14, в целях обучения рабочего и не работающего населения в области гражданской обороны, защиты от чрезвычайных ситуаций, обеспечения пожарной безопасности.</w:t>
      </w:r>
    </w:p>
    <w:p w:rsidR="009D75B1" w:rsidRPr="009D75B1" w:rsidRDefault="009D75B1" w:rsidP="009D75B1">
      <w:pPr>
        <w:shd w:val="clear" w:color="auto" w:fill="FFFFFF"/>
        <w:spacing w:after="200" w:line="276" w:lineRule="auto"/>
        <w:ind w:firstLine="709"/>
        <w:jc w:val="both"/>
        <w:rPr>
          <w:rFonts w:ascii="Calibri" w:eastAsia="Times New Roman" w:hAnsi="Calibri" w:cs="Times New Roman"/>
          <w:color w:val="1D1B11"/>
          <w:sz w:val="28"/>
          <w:szCs w:val="28"/>
          <w:lang w:eastAsia="ru-RU"/>
        </w:rPr>
      </w:pPr>
    </w:p>
    <w:p w:rsidR="009D75B1" w:rsidRPr="009D75B1" w:rsidRDefault="009D75B1" w:rsidP="009D7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708"/>
        <w:jc w:val="both"/>
        <w:rPr>
          <w:rFonts w:ascii="Calibri" w:eastAsia="Times New Roman" w:hAnsi="Calibri" w:cs="Times New Roman"/>
          <w:bCs/>
          <w:color w:val="1D1B11"/>
          <w:sz w:val="28"/>
          <w:szCs w:val="28"/>
          <w:lang w:eastAsia="ru-RU"/>
        </w:rPr>
      </w:pPr>
    </w:p>
    <w:p w:rsidR="009D75B1" w:rsidRPr="009D75B1" w:rsidRDefault="009D75B1" w:rsidP="009D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708"/>
        <w:jc w:val="both"/>
        <w:rPr>
          <w:rFonts w:ascii="Calibri" w:eastAsia="Times New Roman" w:hAnsi="Calibri" w:cs="Times New Roman"/>
          <w:color w:val="1D1B11"/>
          <w:sz w:val="28"/>
          <w:szCs w:val="28"/>
          <w:vertAlign w:val="superscript"/>
          <w:lang w:eastAsia="ru-RU"/>
        </w:rPr>
      </w:pPr>
    </w:p>
    <w:p w:rsidR="009D75B1" w:rsidRPr="009D75B1" w:rsidRDefault="009D75B1" w:rsidP="009D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r w:rsidRPr="009D75B1">
        <w:rPr>
          <w:rFonts w:ascii="Times New Roman" w:eastAsia="Times New Roman" w:hAnsi="Times New Roman" w:cs="Times New Roman"/>
          <w:color w:val="1D1B11"/>
          <w:sz w:val="28"/>
          <w:szCs w:val="28"/>
          <w:lang w:eastAsia="ru-RU"/>
        </w:rPr>
        <w:t>Организация-разработчик:  государственное бюджетное профессиональное образовательное учреждение «</w:t>
      </w:r>
      <w:proofErr w:type="spellStart"/>
      <w:r w:rsidRPr="009D75B1">
        <w:rPr>
          <w:rFonts w:ascii="Times New Roman" w:eastAsia="Times New Roman" w:hAnsi="Times New Roman" w:cs="Times New Roman"/>
          <w:color w:val="1D1B11"/>
          <w:sz w:val="28"/>
          <w:szCs w:val="28"/>
          <w:lang w:eastAsia="ru-RU"/>
        </w:rPr>
        <w:t>Камышинский</w:t>
      </w:r>
      <w:proofErr w:type="spellEnd"/>
      <w:r w:rsidRPr="009D75B1">
        <w:rPr>
          <w:rFonts w:ascii="Times New Roman" w:eastAsia="Times New Roman" w:hAnsi="Times New Roman" w:cs="Times New Roman"/>
          <w:color w:val="1D1B11"/>
          <w:sz w:val="28"/>
          <w:szCs w:val="28"/>
          <w:lang w:eastAsia="ru-RU"/>
        </w:rPr>
        <w:t xml:space="preserve"> индустриально-педагогический колледж имени Героя Советского Союза А.П.Маресьева».</w:t>
      </w:r>
    </w:p>
    <w:p w:rsidR="009D75B1" w:rsidRPr="009D75B1" w:rsidRDefault="009D75B1" w:rsidP="009D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p>
    <w:p w:rsidR="009D75B1" w:rsidRPr="009D75B1" w:rsidRDefault="009D75B1" w:rsidP="009D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r w:rsidRPr="009D75B1">
        <w:rPr>
          <w:rFonts w:ascii="Times New Roman" w:eastAsia="Times New Roman" w:hAnsi="Times New Roman" w:cs="Times New Roman"/>
          <w:color w:val="1D1B11"/>
          <w:sz w:val="28"/>
          <w:szCs w:val="28"/>
          <w:lang w:eastAsia="ru-RU"/>
        </w:rPr>
        <w:t>Разработчики:</w:t>
      </w:r>
    </w:p>
    <w:p w:rsidR="009D75B1" w:rsidRPr="009D75B1" w:rsidRDefault="009D75B1" w:rsidP="009D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p>
    <w:p w:rsidR="009D75B1" w:rsidRPr="009D75B1" w:rsidRDefault="009D75B1" w:rsidP="009D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r w:rsidRPr="009D75B1">
        <w:rPr>
          <w:rFonts w:ascii="Times New Roman" w:eastAsia="Times New Roman" w:hAnsi="Times New Roman" w:cs="Times New Roman"/>
          <w:color w:val="1D1B11"/>
          <w:sz w:val="28"/>
          <w:szCs w:val="28"/>
          <w:lang w:eastAsia="ru-RU"/>
        </w:rPr>
        <w:t>Козлов Е.А., преподаватель ГБПОУ «КИПК им. А.П.Маресьева»</w:t>
      </w:r>
    </w:p>
    <w:p w:rsidR="009D75B1" w:rsidRPr="009D75B1" w:rsidRDefault="009D75B1" w:rsidP="009D75B1">
      <w:pPr>
        <w:widowControl w:val="0"/>
        <w:tabs>
          <w:tab w:val="left" w:pos="0"/>
        </w:tabs>
        <w:suppressAutoHyphens/>
        <w:spacing w:after="200" w:line="276" w:lineRule="auto"/>
        <w:rPr>
          <w:rFonts w:ascii="Times New Roman" w:eastAsia="Times New Roman" w:hAnsi="Times New Roman" w:cs="Times New Roman"/>
          <w:color w:val="1D1B11"/>
          <w:sz w:val="28"/>
          <w:szCs w:val="28"/>
          <w:vertAlign w:val="superscript"/>
          <w:lang w:eastAsia="ru-RU"/>
        </w:rPr>
      </w:pPr>
    </w:p>
    <w:p w:rsidR="009D75B1" w:rsidRPr="009D75B1" w:rsidRDefault="009D75B1" w:rsidP="009D75B1">
      <w:pPr>
        <w:spacing w:after="200" w:line="276" w:lineRule="auto"/>
        <w:jc w:val="center"/>
        <w:rPr>
          <w:rFonts w:ascii="Times New Roman" w:eastAsia="Times New Roman" w:hAnsi="Times New Roman" w:cs="Times New Roman"/>
          <w:b/>
          <w:color w:val="002060"/>
          <w:sz w:val="28"/>
          <w:szCs w:val="28"/>
          <w:lang w:eastAsia="ru-RU"/>
        </w:rPr>
      </w:pPr>
    </w:p>
    <w:p w:rsidR="009D75B1" w:rsidRPr="009D75B1" w:rsidRDefault="009D75B1" w:rsidP="009D75B1">
      <w:pPr>
        <w:spacing w:after="200" w:line="276" w:lineRule="auto"/>
        <w:jc w:val="center"/>
        <w:rPr>
          <w:rFonts w:ascii="Times New Roman" w:eastAsia="Times New Roman" w:hAnsi="Times New Roman" w:cs="Times New Roman"/>
          <w:b/>
          <w:color w:val="002060"/>
          <w:sz w:val="28"/>
          <w:szCs w:val="28"/>
          <w:lang w:eastAsia="ru-RU"/>
        </w:rPr>
      </w:pPr>
    </w:p>
    <w:p w:rsidR="009D75B1" w:rsidRPr="009D75B1" w:rsidRDefault="009D75B1" w:rsidP="009D75B1">
      <w:pPr>
        <w:spacing w:after="200" w:line="276" w:lineRule="auto"/>
        <w:jc w:val="center"/>
        <w:rPr>
          <w:rFonts w:ascii="Times New Roman" w:eastAsia="Times New Roman" w:hAnsi="Times New Roman" w:cs="Times New Roman"/>
          <w:b/>
          <w:color w:val="002060"/>
          <w:sz w:val="28"/>
          <w:szCs w:val="28"/>
          <w:lang w:eastAsia="ru-RU"/>
        </w:rPr>
      </w:pPr>
    </w:p>
    <w:p w:rsidR="009D75B1" w:rsidRPr="009D75B1" w:rsidRDefault="009D75B1" w:rsidP="009D75B1">
      <w:pPr>
        <w:spacing w:after="200" w:line="276" w:lineRule="auto"/>
        <w:rPr>
          <w:rFonts w:ascii="Times New Roman" w:eastAsia="Times New Roman" w:hAnsi="Times New Roman" w:cs="Times New Roman"/>
          <w:b/>
          <w:color w:val="002060"/>
          <w:sz w:val="28"/>
          <w:szCs w:val="28"/>
          <w:lang w:eastAsia="ru-RU"/>
        </w:rPr>
      </w:pP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roofErr w:type="gramStart"/>
      <w:r w:rsidRPr="009D75B1">
        <w:rPr>
          <w:rFonts w:ascii="Times New Roman" w:eastAsia="Times New Roman" w:hAnsi="Times New Roman" w:cs="Times New Roman"/>
          <w:color w:val="2D2D2D"/>
          <w:spacing w:val="2"/>
          <w:sz w:val="28"/>
          <w:szCs w:val="28"/>
          <w:lang w:eastAsia="ru-RU"/>
        </w:rPr>
        <w:lastRenderedPageBreak/>
        <w:t>Во исполнение </w:t>
      </w:r>
      <w:hyperlink r:id="rId6" w:history="1">
        <w:r w:rsidRPr="009D75B1">
          <w:rPr>
            <w:rFonts w:ascii="Times New Roman" w:eastAsia="Times New Roman" w:hAnsi="Times New Roman" w:cs="Times New Roman"/>
            <w:color w:val="00466E"/>
            <w:spacing w:val="2"/>
            <w:sz w:val="28"/>
            <w:szCs w:val="28"/>
            <w:u w:val="single"/>
            <w:lang w:eastAsia="ru-RU"/>
          </w:rPr>
          <w:t>постановления Правительства Российской Федерации от 02.11.2000 N 841 "Об утверждении Положения о подготовке населения в области гражданской обороны"</w:t>
        </w:r>
      </w:hyperlink>
      <w:r w:rsidRPr="009D75B1">
        <w:rPr>
          <w:rFonts w:ascii="Times New Roman" w:eastAsia="Times New Roman" w:hAnsi="Times New Roman" w:cs="Times New Roman"/>
          <w:color w:val="2D2D2D"/>
          <w:spacing w:val="2"/>
          <w:sz w:val="28"/>
          <w:szCs w:val="28"/>
          <w:lang w:eastAsia="ru-RU"/>
        </w:rPr>
        <w:t>,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 чрезвычайным ситуациям и ликвидации последствий стихийных бедствий от 22.02.2017 N 2-4-71-8-14, в целях</w:t>
      </w:r>
      <w:proofErr w:type="gramEnd"/>
      <w:r w:rsidRPr="009D75B1">
        <w:rPr>
          <w:rFonts w:ascii="Times New Roman" w:eastAsia="Times New Roman" w:hAnsi="Times New Roman" w:cs="Times New Roman"/>
          <w:color w:val="2D2D2D"/>
          <w:spacing w:val="2"/>
          <w:sz w:val="28"/>
          <w:szCs w:val="28"/>
          <w:lang w:eastAsia="ru-RU"/>
        </w:rPr>
        <w:t xml:space="preserve"> обучения рабочего и не работающего населения в области гражданской обороны, защиты от чрезвычайных ситуаций, обеспечения пожарной безопасности и безопасности людей на водных объектах приказываю:</w:t>
      </w:r>
    </w:p>
    <w:p w:rsidR="009D75B1" w:rsidRPr="009D75B1" w:rsidRDefault="009D75B1" w:rsidP="009D75B1">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Утвердить:</w:t>
      </w:r>
    </w:p>
    <w:p w:rsidR="009D75B1" w:rsidRPr="009D75B1" w:rsidRDefault="009D75B1" w:rsidP="009D75B1">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программу курсового обучения членов комиссий по предупреждению и ликвидации чрезвычайных ситуаций и обеспечению пожарной безопасности согласно приложению № 1;</w:t>
      </w:r>
    </w:p>
    <w:p w:rsidR="009D75B1" w:rsidRPr="009D75B1" w:rsidRDefault="009D75B1" w:rsidP="009D75B1">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программу курсового обучения руководителей эвакуационных органов согласно приложению №2;</w:t>
      </w:r>
    </w:p>
    <w:p w:rsidR="009D75B1" w:rsidRPr="009D75B1" w:rsidRDefault="009D75B1" w:rsidP="009D75B1">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программу курсового обучения председателей комиссий (членов комиссий)  по обеспечению устойчивости и функционированию организаций согласно приложению  № 3;</w:t>
      </w:r>
    </w:p>
    <w:p w:rsidR="009D75B1" w:rsidRPr="009D75B1" w:rsidRDefault="009D75B1" w:rsidP="009D75B1">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программу курсового обучения не освобожденных работников, уполномоченных на решение задач в области гражданской обороны и защиты населения и территорий от чрезвычайных ситуаций согласно приложению № 4;</w:t>
      </w:r>
    </w:p>
    <w:p w:rsidR="009D75B1" w:rsidRPr="009D75B1" w:rsidRDefault="009D75B1" w:rsidP="009D75B1">
      <w:pPr>
        <w:spacing w:after="0" w:line="240" w:lineRule="auto"/>
        <w:ind w:firstLine="567"/>
        <w:jc w:val="both"/>
        <w:rPr>
          <w:rFonts w:ascii="Times New Roman" w:eastAsia="Times New Roman" w:hAnsi="Times New Roman" w:cs="Times New Roman"/>
          <w:color w:val="2D2D2D"/>
          <w:spacing w:val="2"/>
          <w:sz w:val="28"/>
          <w:szCs w:val="28"/>
          <w:lang w:eastAsia="ru-RU"/>
        </w:rPr>
      </w:pPr>
      <w:proofErr w:type="gramStart"/>
      <w:r w:rsidRPr="009D75B1">
        <w:rPr>
          <w:rFonts w:ascii="Times New Roman" w:eastAsia="Times New Roman" w:hAnsi="Times New Roman" w:cs="Times New Roman"/>
          <w:color w:val="2D2D2D"/>
          <w:spacing w:val="2"/>
          <w:sz w:val="28"/>
          <w:szCs w:val="28"/>
          <w:lang w:eastAsia="ru-RU"/>
        </w:rPr>
        <w:t>- программу курсового обучения работников осуществляющих обучение в области ГО и защиты от ЧС (лиц, назначенных для проведения инструктажа и курсового обучения работающего населения по гражданской обороне и защите от чрезвычайных ситуаций в организациях; начальники, инструкторы, (консультанты) УКП ГОЧС согласно приложению № 6.</w:t>
      </w:r>
      <w:proofErr w:type="gramEnd"/>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программу курсового обучения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Руководителей и специалистов дежурно-диспетчерских служб организаций (объектов).</w:t>
      </w:r>
    </w:p>
    <w:p w:rsidR="009D75B1" w:rsidRPr="009D75B1" w:rsidRDefault="009D75B1" w:rsidP="009D75B1">
      <w:pPr>
        <w:numPr>
          <w:ilvl w:val="0"/>
          <w:numId w:val="1"/>
        </w:num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xml:space="preserve">Учебному отделу колледжа </w:t>
      </w:r>
      <w:proofErr w:type="gramStart"/>
      <w:r w:rsidRPr="009D75B1">
        <w:rPr>
          <w:rFonts w:ascii="Times New Roman" w:eastAsia="Times New Roman" w:hAnsi="Times New Roman" w:cs="Times New Roman"/>
          <w:color w:val="2D2D2D"/>
          <w:spacing w:val="2"/>
          <w:sz w:val="28"/>
          <w:szCs w:val="28"/>
          <w:lang w:eastAsia="ru-RU"/>
        </w:rPr>
        <w:t>разместить</w:t>
      </w:r>
      <w:proofErr w:type="gramEnd"/>
      <w:r w:rsidRPr="009D75B1">
        <w:rPr>
          <w:rFonts w:ascii="Times New Roman" w:eastAsia="Times New Roman" w:hAnsi="Times New Roman" w:cs="Times New Roman"/>
          <w:color w:val="2D2D2D"/>
          <w:spacing w:val="2"/>
          <w:sz w:val="28"/>
          <w:szCs w:val="28"/>
          <w:lang w:eastAsia="ru-RU"/>
        </w:rPr>
        <w:t xml:space="preserve"> настоящий приказ в сети</w:t>
      </w:r>
    </w:p>
    <w:p w:rsidR="009D75B1" w:rsidRPr="009D75B1" w:rsidRDefault="009D75B1" w:rsidP="009D75B1">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Интернет.</w:t>
      </w:r>
    </w:p>
    <w:p w:rsidR="009D75B1" w:rsidRPr="009D75B1" w:rsidRDefault="009D75B1" w:rsidP="009D75B1">
      <w:pPr>
        <w:numPr>
          <w:ilvl w:val="0"/>
          <w:numId w:val="1"/>
        </w:num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xml:space="preserve">Контроль за исполнением настоящего приказа возложить </w:t>
      </w:r>
      <w:proofErr w:type="gramStart"/>
      <w:r w:rsidRPr="009D75B1">
        <w:rPr>
          <w:rFonts w:ascii="Times New Roman" w:eastAsia="Times New Roman" w:hAnsi="Times New Roman" w:cs="Times New Roman"/>
          <w:color w:val="2D2D2D"/>
          <w:spacing w:val="2"/>
          <w:sz w:val="28"/>
          <w:szCs w:val="28"/>
          <w:lang w:eastAsia="ru-RU"/>
        </w:rPr>
        <w:t>на</w:t>
      </w:r>
      <w:proofErr w:type="gramEnd"/>
    </w:p>
    <w:p w:rsidR="009D75B1" w:rsidRPr="009D75B1" w:rsidRDefault="009D75B1" w:rsidP="009D75B1">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xml:space="preserve"> заместителя директора колледжа  Н.Г.Зозулину.</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pacing w:after="200" w:line="276" w:lineRule="auto"/>
        <w:ind w:left="720"/>
        <w:contextualSpacing/>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ind w:left="927"/>
        <w:contextualSpacing/>
        <w:jc w:val="both"/>
        <w:textAlignment w:val="baseline"/>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Директор ГБПОУ</w:t>
      </w:r>
    </w:p>
    <w:p w:rsidR="009D75B1" w:rsidRPr="009D75B1" w:rsidRDefault="009D75B1" w:rsidP="009D75B1">
      <w:pPr>
        <w:spacing w:after="0" w:line="240" w:lineRule="auto"/>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«КИПК им. А.П. Маресьева», к.п.н.                                         Н.В.Пояркова</w:t>
      </w:r>
    </w:p>
    <w:p w:rsidR="009D75B1" w:rsidRDefault="009D75B1" w:rsidP="009D75B1">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color w:val="3C3C3C"/>
          <w:spacing w:val="2"/>
          <w:sz w:val="28"/>
          <w:szCs w:val="28"/>
          <w:lang w:eastAsia="ru-RU"/>
        </w:rPr>
      </w:pPr>
    </w:p>
    <w:p w:rsidR="009D75B1" w:rsidRPr="009D75B1" w:rsidRDefault="009D75B1" w:rsidP="009D75B1">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9D75B1">
        <w:rPr>
          <w:rFonts w:ascii="Times New Roman" w:eastAsia="Times New Roman" w:hAnsi="Times New Roman" w:cs="Times New Roman"/>
          <w:b/>
          <w:color w:val="3C3C3C"/>
          <w:spacing w:val="2"/>
          <w:sz w:val="28"/>
          <w:szCs w:val="28"/>
          <w:lang w:eastAsia="ru-RU"/>
        </w:rPr>
        <w:lastRenderedPageBreak/>
        <w:t>ПРОГРАММА КУРСОВОГО ОБУЧЕНИЯ РУКОВОДИТЕЛЕЙ НЕШТАТНЫХ  ФОРМИРОВАНИЙ И ИХ ЗАМЕСТИТЕЛЕЙ ПО ГРАЖДАНСКОЙ ОБОРОНЕ</w:t>
      </w:r>
    </w:p>
    <w:p w:rsidR="009D75B1" w:rsidRPr="009D75B1" w:rsidRDefault="009D75B1" w:rsidP="009D75B1">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9D75B1">
        <w:rPr>
          <w:rFonts w:ascii="Times New Roman" w:eastAsia="Times New Roman" w:hAnsi="Times New Roman" w:cs="Times New Roman"/>
          <w:b/>
          <w:color w:val="4C4C4C"/>
          <w:spacing w:val="2"/>
          <w:sz w:val="28"/>
          <w:szCs w:val="28"/>
          <w:lang w:eastAsia="ru-RU"/>
        </w:rPr>
        <w:t>1. Общие положения</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Программа курсового обучения руководителей нештатных аварийно-спасательных формирований и их заместителей по ГО (далее - НАСФ), нештатных формирований по обеспечению выполнения мероприятий по гражданской обороне (далее - НФГО) (звено, группа, пост):</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определяет организацию и порядок осуществления курсового обучения руководителей НАСФ и НФГО;</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устанавливает требования к уровню знаний и умений руководителей НАСФ и НФГО, прошедших курсовое обучение;</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конкретизирует перечень тем занятий, их содержание и количество часов на освоение данной программы курсового обучения руководителей НАСФ и НФГО.</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proofErr w:type="gramStart"/>
      <w:r w:rsidRPr="009D75B1">
        <w:rPr>
          <w:rFonts w:ascii="Times New Roman" w:eastAsia="Times New Roman" w:hAnsi="Times New Roman" w:cs="Times New Roman"/>
          <w:color w:val="2D2D2D"/>
          <w:spacing w:val="2"/>
          <w:sz w:val="28"/>
          <w:szCs w:val="28"/>
          <w:lang w:eastAsia="ru-RU"/>
        </w:rPr>
        <w:t>Целью курсового обучения является привитие руководителям НАСФ и НФГО знаний и умений по организации и выполнению мероприятий гражданской обороны (далее - ГО) и защиты от чрезвычайных ситуаций (далее - ЧС), а также выработка у них готовности и способности к использованию полученных знаний в интересах защиты населения, территорий, материальных и культурных ценностей от опасностей, возникающих при военных конфликтах или вследствие этих конфликтов, а</w:t>
      </w:r>
      <w:proofErr w:type="gramEnd"/>
      <w:r w:rsidRPr="009D75B1">
        <w:rPr>
          <w:rFonts w:ascii="Times New Roman" w:eastAsia="Times New Roman" w:hAnsi="Times New Roman" w:cs="Times New Roman"/>
          <w:color w:val="2D2D2D"/>
          <w:spacing w:val="2"/>
          <w:sz w:val="28"/>
          <w:szCs w:val="28"/>
          <w:lang w:eastAsia="ru-RU"/>
        </w:rPr>
        <w:t xml:space="preserve"> также при ЧС природного и техногенного характера (далее - военных конфликтах и ЧС).</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Основными задачами курсового обучения руководителей НАСФ и НФГО являются:</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уяснение предназначения органов управления и составляющих сил ГО и единой государственной системы предупреждения и ликвидации чрезвычайных ситуаций (далее - РСЧС), решаемых ими задач, а также своих должностных обязанностей в области защиты от опасностей, возникающих при военных конфликтах и ЧС;</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систематизация сведений по возможным опасностям, возникающих при военных конфликтах и ЧС;</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овладение знаниями и умениями по минимизации влияния на население и территории опасностей, возникающих при военных конфликтах и ЧС;</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отработка приемов и способов выполнения функциональных обязанностей по предназначению;</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осознание обучаемыми важности своей деятельности, а также необходимости объединения усилий органов управления и сил ГО и РСЧС для более эффективного выполнения задач по защите населения, территорий, материальных и культурных ценностей.</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lastRenderedPageBreak/>
        <w:t>Для достижения поставленной цели и задач при курсовом обучении руководителей НАСФ и НФГО должны быть реализованы следующие принципы обучения:</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1. Принцип сознательности, обеспечивающий высокую мотивацию обучаемых к получению и совершенствованию знаний и умений, глубокое понимание важности возложенных на них задач и высокого уровня ответственности.</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2. Принцип активности, предполагающий активное усвоение обучаемыми изучаемого материала, активизацию их мыслительной деятельности и способности к самостоятельной работе.</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3. Принцип наглядности и максимального приближения обучения к реальным условиям выполнения функциональных обязанностей.</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xml:space="preserve">4. Принцип систематичности, проявляющийся в организации и последовательной подаче материала (от простого к </w:t>
      </w:r>
      <w:proofErr w:type="gramStart"/>
      <w:r w:rsidRPr="009D75B1">
        <w:rPr>
          <w:rFonts w:ascii="Times New Roman" w:eastAsia="Times New Roman" w:hAnsi="Times New Roman" w:cs="Times New Roman"/>
          <w:color w:val="2D2D2D"/>
          <w:spacing w:val="2"/>
          <w:sz w:val="28"/>
          <w:szCs w:val="28"/>
          <w:lang w:eastAsia="ru-RU"/>
        </w:rPr>
        <w:t>сложному</w:t>
      </w:r>
      <w:proofErr w:type="gramEnd"/>
      <w:r w:rsidRPr="009D75B1">
        <w:rPr>
          <w:rFonts w:ascii="Times New Roman" w:eastAsia="Times New Roman" w:hAnsi="Times New Roman" w:cs="Times New Roman"/>
          <w:color w:val="2D2D2D"/>
          <w:spacing w:val="2"/>
          <w:sz w:val="28"/>
          <w:szCs w:val="28"/>
          <w:lang w:eastAsia="ru-RU"/>
        </w:rPr>
        <w:t>).</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5. Принцип доступности и посильности, реализующийся в делении материала на этапы и в подаче его небольшими дозами, соответственно особенностям учащихся.</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6. Принцип учета возрастных особенностей слушателей, обуславливающий такие особенности подготовки, как:</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постановка конкретных промежуточных целей обучения на основе предварительной оценки потребностей слушателей (ориентация на формирование конкретных знаний и умений);</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активизация жизненного опыта обучаемых, как важного источника знаний и мотивации к обучению;</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ориентация процесса обучения на решение актуальных практических проблем, достижение конкретных результатов "здесь и сейчас", освоение новых методов, применимых в различных ситуациях;</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поиск приемлемого результата, а не правильного ответа (необходимо учить искать большое количество разнообразных вариантов решения задачи и проводить экспертизу принятого решения).</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7. Принцип прочности знаний, обеспечивающийся применением разнообразных форм, методов и средств обучения, а также периодичностью подготовки.</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8. Принцип научности, предполагающий тщательный отбор информации, составляющей содержание обучения (обучаемым должны предлагаться только прочно устоявшиеся и научно обоснованные знания).</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При обучении руководителей НАСФ и НФГО комплексно используются теоретические и практические формы обучения: лекция, семинар, групповое занятие.</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xml:space="preserve">Теоретический материал изучается в ходе проведения лекций, семинаров и групповых занятий в минимальном объеме, необходимом для правильного и четкого выполнения практических приемов и действий. При этом используются информационно-коммуникационные технологии, </w:t>
      </w:r>
      <w:r w:rsidRPr="009D75B1">
        <w:rPr>
          <w:rFonts w:ascii="Times New Roman" w:eastAsia="Times New Roman" w:hAnsi="Times New Roman" w:cs="Times New Roman"/>
          <w:color w:val="2D2D2D"/>
          <w:spacing w:val="2"/>
          <w:sz w:val="28"/>
          <w:szCs w:val="28"/>
          <w:lang w:eastAsia="ru-RU"/>
        </w:rPr>
        <w:lastRenderedPageBreak/>
        <w:t>технические средства обучения, наглядные пособия, макеты, имитационные средства и образцы.</w:t>
      </w: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Лекция - устное систематическое и последовательное изложение материала по какой-либо проблеме, методу, теме вопроса и т.д.</w:t>
      </w: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xml:space="preserve">Семинар - вид теоретических занятий по какой-либо учебной проблеме, обсуждение участниками заранее подготовленных сообщений, докладов и т.п. под руководством преподавателя. Преподаватель является координатором обсуждений темы семинара, подготовка к которому является обязательной. Поэтому тема семинара и основные ее положения предъявляются до обсуждения для детального ознакомления, изучения. </w:t>
      </w: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Цели обсуждений направлены на закрепление обсуждаемого материала.</w:t>
      </w: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Групповое занятие - вид теоретических занятий с элементами практических действий по организации выполнения мероприятий ГО, защиты от ЧС и выполнению своих функциональных обязанностей.</w:t>
      </w: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В ходе группового занятия все обучаемые обучаются по единому замыслу правильному и однообразному выполнению действий (приемов).</w:t>
      </w:r>
      <w:r w:rsidRPr="009D75B1">
        <w:rPr>
          <w:rFonts w:ascii="Times New Roman" w:eastAsia="Times New Roman" w:hAnsi="Times New Roman" w:cs="Times New Roman"/>
          <w:color w:val="2D2D2D"/>
          <w:spacing w:val="2"/>
          <w:sz w:val="28"/>
          <w:szCs w:val="28"/>
          <w:lang w:eastAsia="ru-RU"/>
        </w:rPr>
        <w:br/>
      </w:r>
      <w:proofErr w:type="gramStart"/>
      <w:r w:rsidRPr="009D75B1">
        <w:rPr>
          <w:rFonts w:ascii="Times New Roman" w:eastAsia="Times New Roman" w:hAnsi="Times New Roman" w:cs="Times New Roman"/>
          <w:color w:val="2D2D2D"/>
          <w:spacing w:val="2"/>
          <w:sz w:val="28"/>
          <w:szCs w:val="28"/>
          <w:lang w:eastAsia="ru-RU"/>
        </w:rPr>
        <w:t>На групповом занятии элементы практических действий, обучаемые могут отрабатывать последовательно согласно вводных, поставленных руководителем занятия.</w:t>
      </w:r>
      <w:proofErr w:type="gramEnd"/>
      <w:r w:rsidRPr="009D75B1">
        <w:rPr>
          <w:rFonts w:ascii="Times New Roman" w:eastAsia="Times New Roman" w:hAnsi="Times New Roman" w:cs="Times New Roman"/>
          <w:color w:val="2D2D2D"/>
          <w:spacing w:val="2"/>
          <w:sz w:val="28"/>
          <w:szCs w:val="28"/>
          <w:lang w:eastAsia="ru-RU"/>
        </w:rPr>
        <w:t xml:space="preserve">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w:t>
      </w:r>
    </w:p>
    <w:p w:rsidR="009D75B1" w:rsidRPr="009D75B1" w:rsidRDefault="009D75B1" w:rsidP="009D75B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Программа курсового обучения руководителей НАСФ и НФГО определяет общие положения, организацию и порядок обучения. В ней также изложены тематика, содержание тем и требования к уровню знаний и умений руководителей НАСФ и НФГО, прошедших обучение.</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9D75B1">
        <w:rPr>
          <w:rFonts w:ascii="Times New Roman" w:eastAsia="Times New Roman" w:hAnsi="Times New Roman" w:cs="Times New Roman"/>
          <w:b/>
          <w:color w:val="4C4C4C"/>
          <w:spacing w:val="2"/>
          <w:sz w:val="28"/>
          <w:szCs w:val="28"/>
          <w:lang w:eastAsia="ru-RU"/>
        </w:rPr>
        <w:t>2. Организация курсового обучения</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proofErr w:type="gramStart"/>
      <w:r w:rsidRPr="009D75B1">
        <w:rPr>
          <w:rFonts w:ascii="Times New Roman" w:eastAsia="Times New Roman" w:hAnsi="Times New Roman" w:cs="Times New Roman"/>
          <w:color w:val="2D2D2D"/>
          <w:spacing w:val="2"/>
          <w:sz w:val="28"/>
          <w:szCs w:val="28"/>
          <w:lang w:eastAsia="ru-RU"/>
        </w:rPr>
        <w:t>Курсовое обучение руководителей НАСФ и НФГО организуется в соответствии с требованиями постановлений Правительства Российской Федерации "О подготовке населения в области защиты от чрезвычайных ситуаций природного и техногенного характера" и "Об утверждении положения об организации подготовки населения в области гражданской обороны",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утвержденных</w:t>
      </w:r>
      <w:proofErr w:type="gramEnd"/>
      <w:r w:rsidRPr="009D75B1">
        <w:rPr>
          <w:rFonts w:ascii="Times New Roman" w:eastAsia="Times New Roman" w:hAnsi="Times New Roman" w:cs="Times New Roman"/>
          <w:color w:val="2D2D2D"/>
          <w:spacing w:val="2"/>
          <w:sz w:val="28"/>
          <w:szCs w:val="28"/>
          <w:lang w:eastAsia="ru-RU"/>
        </w:rPr>
        <w:t xml:space="preserve"> Министерством Российской Федерации по делам гражданской обороны, чрезвычайным ситуациям и ликвидации последствий стихийных бедствий от 22.02.2017 N 2-4-71-8-14.</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Курсовое обучение руководителей НАСФ и НФГО проводится с периодичностью не реже одного раза в 5 лет. Для работников, впервые назначенных для исполнения обязанностей в области ГО и защиты от ЧС, курсовое обучение осуществляется в течение первого года работы.</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lastRenderedPageBreak/>
        <w:t>Учебная группа для проведения курсового обучения комплектуется из лиц одной или схожих по своим функциональным обязанностям категорий обучаемых численностью не более 25 человек. Для проведения занятий по специальным темам допускается учебную группу делить на подгруппы.</w:t>
      </w:r>
      <w:r w:rsidRPr="009D75B1">
        <w:rPr>
          <w:rFonts w:ascii="Times New Roman" w:eastAsia="Times New Roman" w:hAnsi="Times New Roman" w:cs="Times New Roman"/>
          <w:color w:val="2D2D2D"/>
          <w:spacing w:val="2"/>
          <w:sz w:val="28"/>
          <w:szCs w:val="28"/>
          <w:lang w:eastAsia="ru-RU"/>
        </w:rPr>
        <w:br/>
        <w:t>Продолжительность курсового обучения руководителей НАСФ и НФГО определяется данной программой и составляет 24 часа.</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Курсовое обучение осуществляется по очной форме с применением технических средств обучения и других технологий. При организации занятий по курсовому обучению руководитель занятия должен предусматривать максимальное использование учебного оборудования и средств обеспечения учебного процесса. В ходе проведения занятий должно уделяться внимание морально-психологической подготовке обучаемых, выработке личной ответственности и уверенности за принимаемые решения, воспитанию готовности к выполнению должностных обязанностей в сложной обстановке, обусловленной возможными опасностями.</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Руководитель занятия должен обеспечивать безопасность процесса обучения за счет четкой его организации и точного соблюдения требований и мер безопасности, а также применения знаний и навыков обучаемых, полученных в ходе различных инструктажей и занятий по вопросам безопасности.</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Руководитель занятий обязан принимать меры по предотвращению травматизма обучаемых, устанавливать необходимые требования безопасности при обращении с техникой, оборудованием, средствами индивидуальной защиты и различными приборами, своевременно доводить эти требования и добиваться строгого их выполнения. Перед началом каждого практического занятия руководитель обязан лично убедиться, что созданы все необходимые условия для безопасного его проведения, а обучаемые обладают достаточными практическими навыками для выполнения учебных задач.</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Обучаемые, не усвоившие требования безопасности, к занятиям не допускаются.</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Преподаватель, проводящий занятия по курсовому обучению, должен вести учет проведения занятий и присутствия на них обучаемых в журналах по установленной форме, определенной в Рекомендациях по организации и проведению курсового обучения в области ГО и защиты от ЧС.</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Курсовое обучение руководителей НАСФ и НФГО завершается сдачей зачета.</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b/>
          <w:color w:val="4C4C4C"/>
          <w:spacing w:val="2"/>
          <w:sz w:val="28"/>
          <w:szCs w:val="28"/>
          <w:lang w:eastAsia="ru-RU"/>
        </w:rPr>
      </w:pPr>
      <w:r w:rsidRPr="009D75B1">
        <w:rPr>
          <w:rFonts w:ascii="Times New Roman" w:eastAsia="Times New Roman" w:hAnsi="Times New Roman" w:cs="Times New Roman"/>
          <w:color w:val="2D2D2D"/>
          <w:spacing w:val="2"/>
          <w:sz w:val="28"/>
          <w:szCs w:val="28"/>
          <w:lang w:eastAsia="ru-RU"/>
        </w:rPr>
        <w:t>По окончании курсового обучения, каждому слушателю выдается свидетельство о прохождении курсового обучения в области ГО и защиты от ЧС.</w:t>
      </w:r>
    </w:p>
    <w:p w:rsidR="009D75B1" w:rsidRPr="009D75B1" w:rsidRDefault="009D75B1" w:rsidP="009D75B1">
      <w:pPr>
        <w:shd w:val="clear" w:color="auto" w:fill="FFFFFF"/>
        <w:spacing w:after="0" w:line="240" w:lineRule="auto"/>
        <w:ind w:firstLine="567"/>
        <w:jc w:val="center"/>
        <w:textAlignment w:val="baseline"/>
        <w:outlineLvl w:val="2"/>
        <w:rPr>
          <w:rFonts w:ascii="Times New Roman" w:eastAsia="Times New Roman" w:hAnsi="Times New Roman" w:cs="Times New Roman"/>
          <w:b/>
          <w:color w:val="4C4C4C"/>
          <w:spacing w:val="2"/>
          <w:sz w:val="28"/>
          <w:szCs w:val="28"/>
          <w:lang w:eastAsia="ru-RU"/>
        </w:rPr>
      </w:pPr>
      <w:r w:rsidRPr="009D75B1">
        <w:rPr>
          <w:rFonts w:ascii="Times New Roman" w:eastAsia="Times New Roman" w:hAnsi="Times New Roman" w:cs="Times New Roman"/>
          <w:b/>
          <w:color w:val="4C4C4C"/>
          <w:spacing w:val="2"/>
          <w:sz w:val="28"/>
          <w:szCs w:val="28"/>
          <w:lang w:eastAsia="ru-RU"/>
        </w:rPr>
        <w:t>3. Планируемые результаты обучения</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Исходя из требований к уровню знаний и умений, необходимых для выполнения обязанностей по ГО и защите от ЧС, руководителей НАСФ и НФГО в результате прохождения курсового обучения должны:</w:t>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lastRenderedPageBreak/>
        <w:br/>
      </w:r>
      <w:r w:rsidRPr="009D75B1">
        <w:rPr>
          <w:rFonts w:ascii="Times New Roman" w:eastAsia="Times New Roman" w:hAnsi="Times New Roman" w:cs="Times New Roman"/>
          <w:b/>
          <w:color w:val="2D2D2D"/>
          <w:spacing w:val="2"/>
          <w:sz w:val="28"/>
          <w:szCs w:val="28"/>
          <w:lang w:eastAsia="ru-RU"/>
        </w:rPr>
        <w:t>знать:</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требования нормативных правовых документов по созданию и поддержанию в готовности нештатных формирований и спасательных служб;</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состояние подчиненных нештатных формирований и спасательных служб и их возможности по выполнению задач в области защиты населения, материальных и культурных ценностей;</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порядок действий подчиненных нештатных формирований и спасательных служб при различных степенях готовности ГО и режимах функционирования РСЧС, а также в ходе выполнения задач;</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порядок организации взаимодействия и обеспечения нештатных формирований и спасательных служб при выполнении ими задач;</w:t>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b/>
          <w:color w:val="2D2D2D"/>
          <w:spacing w:val="2"/>
          <w:sz w:val="28"/>
          <w:szCs w:val="28"/>
          <w:lang w:eastAsia="ru-RU"/>
        </w:rPr>
        <w:t>уметь:</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анализировать, оценивать обстановку и принимать решения на выполнение поставленных задач;</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организовывать выполнение задач подчиненными, а также всестороннее их обеспечение;</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осуществлять организацию и соблюдение мер безопасности при выполнении задач подчиненными нештатными формированиями и спасательными службами;</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проводить подготовку и осуществлять поддержание в постоянной готовности подчиненных нештатных формирований и спасательных служб.</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9D75B1">
        <w:rPr>
          <w:rFonts w:ascii="Times New Roman" w:eastAsia="Times New Roman" w:hAnsi="Times New Roman" w:cs="Times New Roman"/>
          <w:b/>
          <w:color w:val="4C4C4C"/>
          <w:spacing w:val="2"/>
          <w:sz w:val="28"/>
          <w:szCs w:val="28"/>
          <w:lang w:eastAsia="ru-RU"/>
        </w:rPr>
        <w:t>4. Распределение учебного времени по темам и видам учебных занятий</w:t>
      </w:r>
    </w:p>
    <w:tbl>
      <w:tblPr>
        <w:tblW w:w="0" w:type="auto"/>
        <w:tblCellMar>
          <w:left w:w="0" w:type="dxa"/>
          <w:right w:w="0" w:type="dxa"/>
        </w:tblCellMar>
        <w:tblLook w:val="04A0"/>
      </w:tblPr>
      <w:tblGrid>
        <w:gridCol w:w="703"/>
        <w:gridCol w:w="3223"/>
        <w:gridCol w:w="1324"/>
        <w:gridCol w:w="1177"/>
        <w:gridCol w:w="1351"/>
        <w:gridCol w:w="1577"/>
      </w:tblGrid>
      <w:tr w:rsidR="009D75B1" w:rsidRPr="009D75B1" w:rsidTr="00DB0EA6">
        <w:trPr>
          <w:trHeight w:val="15"/>
        </w:trPr>
        <w:tc>
          <w:tcPr>
            <w:tcW w:w="739" w:type="dxa"/>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4620" w:type="dxa"/>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294" w:type="dxa"/>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r>
      <w:tr w:rsidR="009D75B1" w:rsidRPr="009D75B1"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 xml:space="preserve">N </w:t>
            </w:r>
            <w:proofErr w:type="gramStart"/>
            <w:r w:rsidRPr="009D75B1">
              <w:rPr>
                <w:rFonts w:ascii="Times New Roman" w:eastAsia="Times New Roman" w:hAnsi="Times New Roman" w:cs="Times New Roman"/>
                <w:color w:val="2D2D2D"/>
                <w:sz w:val="28"/>
                <w:szCs w:val="28"/>
                <w:lang w:eastAsia="ru-RU"/>
              </w:rPr>
              <w:t>п</w:t>
            </w:r>
            <w:proofErr w:type="gramEnd"/>
            <w:r w:rsidRPr="009D75B1">
              <w:rPr>
                <w:rFonts w:ascii="Times New Roman" w:eastAsia="Times New Roman" w:hAnsi="Times New Roman" w:cs="Times New Roman"/>
                <w:color w:val="2D2D2D"/>
                <w:sz w:val="28"/>
                <w:szCs w:val="28"/>
                <w:lang w:eastAsia="ru-RU"/>
              </w:rPr>
              <w:t>/п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Номера и наименование тем занятий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Всего часов учебных занятий</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Из них по видам учебных занятий</w:t>
            </w:r>
          </w:p>
        </w:tc>
      </w:tr>
      <w:tr w:rsidR="009D75B1" w:rsidRPr="009D75B1"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Лекция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Семинар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Групповое занятие</w:t>
            </w:r>
          </w:p>
        </w:tc>
      </w:tr>
      <w:tr w:rsidR="009D75B1" w:rsidRPr="009D75B1"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Тема 1. Требования нормативных правовых актов по созданию и поддержанию в готовности нештатных формирований и спасательных служб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r>
      <w:tr w:rsidR="009D75B1" w:rsidRPr="009D75B1"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 xml:space="preserve">Тема 2. Состав, порядок создания нештатных </w:t>
            </w:r>
            <w:r w:rsidRPr="009D75B1">
              <w:rPr>
                <w:rFonts w:ascii="Times New Roman" w:eastAsia="Times New Roman" w:hAnsi="Times New Roman" w:cs="Times New Roman"/>
                <w:color w:val="2D2D2D"/>
                <w:sz w:val="28"/>
                <w:szCs w:val="28"/>
                <w:lang w:eastAsia="ru-RU"/>
              </w:rPr>
              <w:lastRenderedPageBreak/>
              <w:t>формирований и спасательных служб, поддержания их в постоянной готовности и применения при выполнении мероприятий 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lastRenderedPageBreak/>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r>
      <w:tr w:rsidR="009D75B1" w:rsidRPr="009D75B1"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lastRenderedPageBreak/>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Тема 3. Действия руководителя нештатных формирования и спасательных службы при приведении их в готовность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2</w:t>
            </w:r>
          </w:p>
        </w:tc>
      </w:tr>
      <w:tr w:rsidR="009D75B1" w:rsidRPr="009D75B1"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Тема 4. Возможная обстановка в районе выполнения задач и объем выполняемых мероприятий, возлагаемых на конкретное нештатное формирование или спасательную службу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r>
      <w:tr w:rsidR="009D75B1" w:rsidRPr="009D75B1"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Тема 5. Действия руководителя нештатного формирования (спасательной службы) по организации и выполнению мероприятий 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3</w:t>
            </w:r>
          </w:p>
        </w:tc>
      </w:tr>
      <w:tr w:rsidR="009D75B1" w:rsidRPr="009D75B1"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Тема 6. Всестороннее обеспечение действий нештатных формирований и спасательных служб, а также взаимодействия между ними в ходе выполнения задач</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8</w:t>
            </w:r>
          </w:p>
        </w:tc>
      </w:tr>
      <w:tr w:rsidR="009D75B1" w:rsidRPr="009D75B1"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 xml:space="preserve">Тема 7. Организация защиты личного состава нештатных формирований и спасательных служб </w:t>
            </w:r>
            <w:r w:rsidRPr="009D75B1">
              <w:rPr>
                <w:rFonts w:ascii="Times New Roman" w:eastAsia="Times New Roman" w:hAnsi="Times New Roman" w:cs="Times New Roman"/>
                <w:color w:val="2D2D2D"/>
                <w:sz w:val="28"/>
                <w:szCs w:val="28"/>
                <w:lang w:eastAsia="ru-RU"/>
              </w:rPr>
              <w:lastRenderedPageBreak/>
              <w:t>при выполнении задач</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lastRenderedPageBreak/>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r w:rsidRPr="009D75B1">
              <w:rPr>
                <w:rFonts w:ascii="Times New Roman" w:eastAsia="Times New Roman" w:hAnsi="Times New Roman" w:cs="Times New Roman"/>
                <w:sz w:val="28"/>
                <w:szCs w:val="28"/>
                <w:lang w:eastAsia="ru-RU"/>
              </w:rPr>
              <w:t xml:space="preserve">         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2</w:t>
            </w:r>
          </w:p>
        </w:tc>
      </w:tr>
      <w:tr w:rsidR="009D75B1" w:rsidRPr="009D75B1"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lastRenderedPageBreak/>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Зачет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1</w:t>
            </w:r>
          </w:p>
        </w:tc>
      </w:tr>
      <w:tr w:rsidR="009D75B1" w:rsidRPr="009D75B1"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Итого по курсовому обучению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75B1" w:rsidRPr="009D75B1" w:rsidRDefault="009D75B1" w:rsidP="009D75B1">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D75B1">
              <w:rPr>
                <w:rFonts w:ascii="Times New Roman" w:eastAsia="Times New Roman" w:hAnsi="Times New Roman" w:cs="Times New Roman"/>
                <w:color w:val="2D2D2D"/>
                <w:sz w:val="28"/>
                <w:szCs w:val="28"/>
                <w:lang w:eastAsia="ru-RU"/>
              </w:rPr>
              <w:t>16</w:t>
            </w:r>
          </w:p>
        </w:tc>
      </w:tr>
    </w:tbl>
    <w:p w:rsidR="009D75B1" w:rsidRPr="009D75B1" w:rsidRDefault="009D75B1" w:rsidP="009D75B1">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9D75B1">
        <w:rPr>
          <w:rFonts w:ascii="Times New Roman" w:eastAsia="Times New Roman" w:hAnsi="Times New Roman" w:cs="Times New Roman"/>
          <w:b/>
          <w:color w:val="4C4C4C"/>
          <w:spacing w:val="2"/>
          <w:sz w:val="28"/>
          <w:szCs w:val="28"/>
          <w:lang w:eastAsia="ru-RU"/>
        </w:rPr>
        <w:t>5. Содержание тем занятий</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b/>
          <w:color w:val="2D2D2D"/>
          <w:spacing w:val="2"/>
          <w:sz w:val="28"/>
          <w:szCs w:val="28"/>
          <w:lang w:eastAsia="ru-RU"/>
        </w:rPr>
        <w:t>Тема 1. Требования нормативных правовых актов по созданию и поддержанию в готовности нештатных формирований и спасательных служб.</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Содержание нормативных правовых документов федерального, регионального, муниципального и объектового уровней, регулирующих создание, применение и поддержание в готовности нештатных формирований и спасательных служб.</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Обязанности и ответственность руководителей за обеспечение готовности подчиненных нештатных формирований и спасательных служб.</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b/>
          <w:color w:val="2D2D2D"/>
          <w:spacing w:val="2"/>
          <w:sz w:val="28"/>
          <w:szCs w:val="28"/>
          <w:lang w:eastAsia="ru-RU"/>
        </w:rPr>
        <w:t>Тема 2. Состав, порядок создания нештатных формирований и спасательных служб, поддержания их в постоянной готовности и применения при выполнении мероприятий ГО.</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Нормативное правовое регулирование создания и применения формирований и служб. Их предназначение, виды, порядок создания и структура.</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Основные задачи руководителя организации, руководителей нештатных формирований и спасательных служб по созданию, оснащению и поддержанию нештатных формирований и спасательных служб в готовности к выполнению задач.</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b/>
          <w:color w:val="2D2D2D"/>
          <w:spacing w:val="2"/>
          <w:sz w:val="28"/>
          <w:szCs w:val="28"/>
          <w:lang w:eastAsia="ru-RU"/>
        </w:rPr>
        <w:t>Тема 3. Действия руководителя нештатных формирования и спасательных службы при приведении их в готовность.</w:t>
      </w:r>
      <w:r w:rsidRPr="009D75B1">
        <w:rPr>
          <w:rFonts w:ascii="Times New Roman" w:eastAsia="Times New Roman" w:hAnsi="Times New Roman" w:cs="Times New Roman"/>
          <w:b/>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Понятие о готовности нештатных формирований (спасательных служб). Степени готовности нештатных формирований и спасательных служб.</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Порядок приведения их в готовность.</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Порядок и сроки оповещения, сбора личного состава, получения табельного имущества, средств индивидуальной защиты, выдвижения в район расположения.</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Обязанности и порядок действий руководителя нештатного формирования (спасательной службы) по выполнению мероприятий ГО с получением распоряжения на вывод нештатного формирования (спасательной службы) в загородную зону.</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b/>
          <w:color w:val="2D2D2D"/>
          <w:spacing w:val="2"/>
          <w:sz w:val="28"/>
          <w:szCs w:val="28"/>
          <w:lang w:eastAsia="ru-RU"/>
        </w:rPr>
      </w:pPr>
      <w:r w:rsidRPr="009D75B1">
        <w:rPr>
          <w:rFonts w:ascii="Times New Roman" w:eastAsia="Times New Roman" w:hAnsi="Times New Roman" w:cs="Times New Roman"/>
          <w:b/>
          <w:color w:val="2D2D2D"/>
          <w:spacing w:val="2"/>
          <w:sz w:val="28"/>
          <w:szCs w:val="28"/>
          <w:lang w:eastAsia="ru-RU"/>
        </w:rPr>
        <w:lastRenderedPageBreak/>
        <w:t>Тема 4. Возможная обстановка в районе выполнения задач и объем выполняемых мероприятий, возлагаемых на конкретное нештатное формирование или спасательную службу.</w:t>
      </w:r>
      <w:r w:rsidRPr="009D75B1">
        <w:rPr>
          <w:rFonts w:ascii="Times New Roman" w:eastAsia="Times New Roman" w:hAnsi="Times New Roman" w:cs="Times New Roman"/>
          <w:b/>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Возможные районы выполнения задач нештатными формированиями (спасательными службами) и обстановка в них в зависимости от вида ЧС и применяемого оружия.</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Возможный объем мероприятий, возлагаемых на нештатное формирование (спасательную службу) в районе выполнения задач.</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4"/>
          <w:szCs w:val="24"/>
          <w:lang w:eastAsia="ru-RU"/>
        </w:rPr>
      </w:pPr>
      <w:r w:rsidRPr="009D75B1">
        <w:rPr>
          <w:rFonts w:ascii="Times New Roman" w:eastAsia="Times New Roman" w:hAnsi="Times New Roman" w:cs="Times New Roman"/>
          <w:color w:val="2D2D2D"/>
          <w:spacing w:val="2"/>
          <w:sz w:val="28"/>
          <w:szCs w:val="28"/>
          <w:lang w:eastAsia="ru-RU"/>
        </w:rPr>
        <w:t>Порядок получения и уяснения задачи, оценка обстановки, принятие решения на выполнение мероприятий, распределение основных сил и средств.</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b/>
          <w:color w:val="2D2D2D"/>
          <w:spacing w:val="2"/>
          <w:sz w:val="28"/>
          <w:szCs w:val="28"/>
          <w:lang w:eastAsia="ru-RU"/>
        </w:rPr>
        <w:t>Тема 5. Действия руководителя нештатного формирования (спасательной службы) по организации и выполнению мероприятий ГО.</w:t>
      </w:r>
      <w:r w:rsidRPr="009D75B1">
        <w:rPr>
          <w:rFonts w:ascii="Times New Roman" w:eastAsia="Times New Roman" w:hAnsi="Times New Roman" w:cs="Times New Roman"/>
          <w:b/>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Порядок разработки и содержания приказа (распоряжения) на выполнение задач. Доведение задач до исполнителей. Выбор маршрута выдвижения, порядок построения колонны, организация движения, управление на марше. Организация выдвижения нештатных формирований и спасательных служб в район выполнения задачи.</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Смена в очаге поражения и вывод из него структурных подразделений.</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Организация и проведение специальной обработки.</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Восстановление готовности нештатных формирований и спасательных служб к дальнейшим действиям.</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b/>
          <w:color w:val="2D2D2D"/>
          <w:spacing w:val="2"/>
          <w:sz w:val="28"/>
          <w:szCs w:val="28"/>
          <w:lang w:eastAsia="ru-RU"/>
        </w:rPr>
        <w:t>Тема 6. Всестороннее обеспечение действий нештатных формирований и спасательных служб, а также взаимодействия между ними в ходе выполнения задач.</w:t>
      </w:r>
      <w:r w:rsidRPr="009D75B1">
        <w:rPr>
          <w:rFonts w:ascii="Times New Roman" w:eastAsia="Times New Roman" w:hAnsi="Times New Roman" w:cs="Times New Roman"/>
          <w:b/>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Основные составляющие всестороннего обеспечения действий нештатных формирований и спасательных служб в ходе выполнения ими задач и их краткая характеристика.</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Особенности организации материально-технического обеспечения нештатных формирований и спасательных служб при выполнении ими задач.</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Определение основ взаимодействия между нештатными формированиями и спасательными службами при выполнении ими задач.</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Отражение вопросов взаимодействия на картах и в других документах по взаимодействию. Практическое доведение намеченного порядка взаимодействия до подчиненных.</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b/>
          <w:color w:val="2D2D2D"/>
          <w:spacing w:val="2"/>
          <w:sz w:val="28"/>
          <w:szCs w:val="28"/>
          <w:lang w:eastAsia="ru-RU"/>
        </w:rPr>
        <w:lastRenderedPageBreak/>
        <w:t>Тема 7. Организация защиты личного состава нештатных формирований и спасательных служб при выполнении задач.</w:t>
      </w:r>
      <w:r w:rsidRPr="009D75B1">
        <w:rPr>
          <w:rFonts w:ascii="Times New Roman" w:eastAsia="Times New Roman" w:hAnsi="Times New Roman" w:cs="Times New Roman"/>
          <w:b/>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Цель и основные мероприятия по защите личного состава. Обязанности руководителей нештатных формирований и спасательных служб по организации и выполнению мероприятий по защите личного состава.</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Порядок и способы рассредоточения личного состава и техники в районах, занимаемых силами ГО и РСЧС. Инженерное оборудование районов. Организация разведки. Использование защитных свойств местности, коллективных и индивидуальных средств защиты. Организация дозиметрического, химического и биологического контроля.</w:t>
      </w:r>
    </w:p>
    <w:p w:rsidR="009D75B1" w:rsidRPr="009D75B1" w:rsidRDefault="009D75B1" w:rsidP="009D75B1">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Проведение противоэпидемических, санитарно-гигиенических и специальных профилактических мероприятий.</w:t>
      </w:r>
    </w:p>
    <w:p w:rsidR="009D75B1" w:rsidRPr="009D75B1" w:rsidRDefault="009D75B1" w:rsidP="009D75B1">
      <w:pPr>
        <w:shd w:val="clear" w:color="auto" w:fill="FFFFFF"/>
        <w:spacing w:after="0" w:line="240" w:lineRule="auto"/>
        <w:ind w:left="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b/>
          <w:color w:val="4C4C4C"/>
          <w:spacing w:val="2"/>
          <w:sz w:val="28"/>
          <w:szCs w:val="28"/>
          <w:lang w:eastAsia="ru-RU"/>
        </w:rPr>
        <w:t>6. Учебно-материальная база</w:t>
      </w:r>
      <w:r w:rsidRPr="009D75B1">
        <w:rPr>
          <w:rFonts w:ascii="Times New Roman" w:eastAsia="Times New Roman" w:hAnsi="Times New Roman" w:cs="Times New Roman"/>
          <w:b/>
          <w:color w:val="2D2D2D"/>
          <w:spacing w:val="2"/>
          <w:sz w:val="28"/>
          <w:szCs w:val="28"/>
          <w:lang w:eastAsia="ru-RU"/>
        </w:rPr>
        <w:br/>
        <w:t>6.1. Учебные объекты</w:t>
      </w:r>
      <w:r w:rsidRPr="009D75B1">
        <w:rPr>
          <w:rFonts w:ascii="Times New Roman" w:eastAsia="Times New Roman" w:hAnsi="Times New Roman" w:cs="Times New Roman"/>
          <w:b/>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t>Специализированный учебный класс по ГОЧС.</w:t>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t>6.2. Средства обеспечения учебного процесса.</w:t>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t>6.2.1. Вербальные средства обучения.</w:t>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t>Нормативные правовые и методические документы:</w:t>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r>
      <w:hyperlink r:id="rId7" w:history="1">
        <w:proofErr w:type="gramStart"/>
        <w:r w:rsidRPr="009D75B1">
          <w:rPr>
            <w:rFonts w:ascii="Times New Roman" w:eastAsia="Times New Roman" w:hAnsi="Times New Roman" w:cs="Times New Roman"/>
            <w:color w:val="00466E"/>
            <w:spacing w:val="2"/>
            <w:sz w:val="28"/>
            <w:szCs w:val="28"/>
            <w:u w:val="single"/>
            <w:lang w:eastAsia="ru-RU"/>
          </w:rPr>
          <w:t>Конституция Российской Федерации</w:t>
        </w:r>
      </w:hyperlink>
      <w:r w:rsidRPr="009D75B1">
        <w:rPr>
          <w:rFonts w:ascii="Times New Roman" w:eastAsia="Times New Roman" w:hAnsi="Times New Roman" w:cs="Times New Roman"/>
          <w:color w:val="2D2D2D"/>
          <w:spacing w:val="2"/>
          <w:sz w:val="28"/>
          <w:szCs w:val="28"/>
          <w:lang w:eastAsia="ru-RU"/>
        </w:rPr>
        <w:t> с комментариями;</w:t>
      </w:r>
      <w:r w:rsidRPr="009D75B1">
        <w:rPr>
          <w:rFonts w:ascii="Times New Roman" w:eastAsia="Times New Roman" w:hAnsi="Times New Roman" w:cs="Times New Roman"/>
          <w:color w:val="2D2D2D"/>
          <w:spacing w:val="2"/>
          <w:sz w:val="28"/>
          <w:szCs w:val="28"/>
          <w:lang w:eastAsia="ru-RU"/>
        </w:rPr>
        <w:br/>
      </w:r>
      <w:hyperlink r:id="rId8" w:history="1">
        <w:r w:rsidRPr="009D75B1">
          <w:rPr>
            <w:rFonts w:ascii="Times New Roman" w:eastAsia="Times New Roman" w:hAnsi="Times New Roman" w:cs="Times New Roman"/>
            <w:color w:val="00466E"/>
            <w:spacing w:val="2"/>
            <w:sz w:val="28"/>
            <w:szCs w:val="28"/>
            <w:u w:val="single"/>
            <w:lang w:eastAsia="ru-RU"/>
          </w:rPr>
          <w:t>Федеральный закон "Об обороне"</w:t>
        </w:r>
      </w:hyperlink>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r>
      <w:hyperlink r:id="rId9" w:history="1">
        <w:r w:rsidRPr="009D75B1">
          <w:rPr>
            <w:rFonts w:ascii="Times New Roman" w:eastAsia="Times New Roman" w:hAnsi="Times New Roman" w:cs="Times New Roman"/>
            <w:color w:val="00466E"/>
            <w:spacing w:val="2"/>
            <w:sz w:val="28"/>
            <w:szCs w:val="28"/>
            <w:u w:val="single"/>
            <w:lang w:eastAsia="ru-RU"/>
          </w:rPr>
          <w:t>Федеральный закон "О гражданской обороне"</w:t>
        </w:r>
      </w:hyperlink>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r>
      <w:hyperlink r:id="rId10" w:history="1">
        <w:r w:rsidRPr="009D75B1">
          <w:rPr>
            <w:rFonts w:ascii="Times New Roman" w:eastAsia="Times New Roman" w:hAnsi="Times New Roman" w:cs="Times New Roman"/>
            <w:color w:val="00466E"/>
            <w:spacing w:val="2"/>
            <w:sz w:val="28"/>
            <w:szCs w:val="28"/>
            <w:u w:val="single"/>
            <w:lang w:eastAsia="ru-RU"/>
          </w:rPr>
          <w:t>Федеральный закон "О защите населения и территорий от чрезвычайных ситуаций природного и техногенного характера"</w:t>
        </w:r>
      </w:hyperlink>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r>
      <w:hyperlink r:id="rId11" w:history="1">
        <w:r w:rsidRPr="009D75B1">
          <w:rPr>
            <w:rFonts w:ascii="Times New Roman" w:eastAsia="Times New Roman" w:hAnsi="Times New Roman" w:cs="Times New Roman"/>
            <w:color w:val="00466E"/>
            <w:spacing w:val="2"/>
            <w:sz w:val="28"/>
            <w:szCs w:val="28"/>
            <w:u w:val="single"/>
            <w:lang w:eastAsia="ru-RU"/>
          </w:rPr>
          <w:t>Федеральный закон "Об аварийно-спасательных службах и статусе спасателей"</w:t>
        </w:r>
      </w:hyperlink>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r>
      <w:hyperlink r:id="rId12" w:history="1">
        <w:r w:rsidRPr="009D75B1">
          <w:rPr>
            <w:rFonts w:ascii="Times New Roman" w:eastAsia="Times New Roman" w:hAnsi="Times New Roman" w:cs="Times New Roman"/>
            <w:color w:val="00466E"/>
            <w:spacing w:val="2"/>
            <w:sz w:val="28"/>
            <w:szCs w:val="28"/>
            <w:u w:val="single"/>
            <w:lang w:eastAsia="ru-RU"/>
          </w:rPr>
          <w:t>Федеральный закон "О радиационной безопасности населения"</w:t>
        </w:r>
      </w:hyperlink>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r>
      <w:hyperlink r:id="rId13" w:history="1">
        <w:r w:rsidRPr="009D75B1">
          <w:rPr>
            <w:rFonts w:ascii="Times New Roman" w:eastAsia="Times New Roman" w:hAnsi="Times New Roman" w:cs="Times New Roman"/>
            <w:color w:val="00466E"/>
            <w:spacing w:val="2"/>
            <w:sz w:val="28"/>
            <w:szCs w:val="28"/>
            <w:u w:val="single"/>
            <w:lang w:eastAsia="ru-RU"/>
          </w:rPr>
          <w:t>Федеральный закон "О пожарной безопасности"</w:t>
        </w:r>
      </w:hyperlink>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r>
      <w:hyperlink r:id="rId14" w:history="1">
        <w:r w:rsidRPr="009D75B1">
          <w:rPr>
            <w:rFonts w:ascii="Times New Roman" w:eastAsia="Times New Roman" w:hAnsi="Times New Roman" w:cs="Times New Roman"/>
            <w:color w:val="00466E"/>
            <w:spacing w:val="2"/>
            <w:sz w:val="28"/>
            <w:szCs w:val="28"/>
            <w:u w:val="single"/>
            <w:lang w:eastAsia="ru-RU"/>
          </w:rPr>
          <w:t>Федеральный закон "О безопасности дорожного движения"</w:t>
        </w:r>
      </w:hyperlink>
      <w:r w:rsidRPr="009D75B1">
        <w:rPr>
          <w:rFonts w:ascii="Times New Roman" w:eastAsia="Times New Roman" w:hAnsi="Times New Roman" w:cs="Times New Roman"/>
          <w:color w:val="2D2D2D"/>
          <w:spacing w:val="2"/>
          <w:sz w:val="28"/>
          <w:szCs w:val="28"/>
          <w:lang w:eastAsia="ru-RU"/>
        </w:rPr>
        <w:t>;</w:t>
      </w:r>
      <w:proofErr w:type="gramEnd"/>
      <w:r w:rsidRPr="009D75B1">
        <w:rPr>
          <w:rFonts w:ascii="Times New Roman" w:eastAsia="Times New Roman" w:hAnsi="Times New Roman" w:cs="Times New Roman"/>
          <w:color w:val="2D2D2D"/>
          <w:spacing w:val="2"/>
          <w:sz w:val="28"/>
          <w:szCs w:val="28"/>
          <w:lang w:eastAsia="ru-RU"/>
        </w:rPr>
        <w:br/>
      </w:r>
      <w:hyperlink r:id="rId15" w:history="1">
        <w:r w:rsidRPr="009D75B1">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04.09.2003 N 547 "О подготовке населения в области защиты от чрезвычайных ситуаций природного и техногенного характера"</w:t>
        </w:r>
      </w:hyperlink>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r>
      <w:hyperlink r:id="rId16" w:history="1">
        <w:r w:rsidRPr="009D75B1">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02.11.2000 N 841 "Об утверждении положения об организации подготовки населения в области гражданской обороны"</w:t>
        </w:r>
      </w:hyperlink>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t>Научно-практические комментарии к </w:t>
      </w:r>
      <w:hyperlink r:id="rId17" w:history="1">
        <w:r w:rsidRPr="009D75B1">
          <w:rPr>
            <w:rFonts w:ascii="Times New Roman" w:eastAsia="Times New Roman" w:hAnsi="Times New Roman" w:cs="Times New Roman"/>
            <w:color w:val="00466E"/>
            <w:spacing w:val="2"/>
            <w:sz w:val="28"/>
            <w:szCs w:val="28"/>
            <w:u w:val="single"/>
            <w:lang w:eastAsia="ru-RU"/>
          </w:rPr>
          <w:t>Федеральному закону "О гражданской обороне"</w:t>
        </w:r>
      </w:hyperlink>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t>Научно-практические комментарии к </w:t>
      </w:r>
      <w:hyperlink r:id="rId18" w:history="1">
        <w:r w:rsidRPr="009D75B1">
          <w:rPr>
            <w:rFonts w:ascii="Times New Roman" w:eastAsia="Times New Roman" w:hAnsi="Times New Roman" w:cs="Times New Roman"/>
            <w:color w:val="00466E"/>
            <w:spacing w:val="2"/>
            <w:sz w:val="28"/>
            <w:szCs w:val="28"/>
            <w:u w:val="single"/>
            <w:lang w:eastAsia="ru-RU"/>
          </w:rPr>
          <w:t xml:space="preserve">Федеральному закону "О защите </w:t>
        </w:r>
        <w:r w:rsidRPr="009D75B1">
          <w:rPr>
            <w:rFonts w:ascii="Times New Roman" w:eastAsia="Times New Roman" w:hAnsi="Times New Roman" w:cs="Times New Roman"/>
            <w:color w:val="00466E"/>
            <w:spacing w:val="2"/>
            <w:sz w:val="28"/>
            <w:szCs w:val="28"/>
            <w:u w:val="single"/>
            <w:lang w:eastAsia="ru-RU"/>
          </w:rPr>
          <w:lastRenderedPageBreak/>
          <w:t>населения и территорий от чрезвычайных ситуаций природного и техногенного характера"</w:t>
        </w:r>
      </w:hyperlink>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t xml:space="preserve">Научно-практические комментарии к Федеральному закону </w:t>
      </w:r>
    </w:p>
    <w:p w:rsidR="009D75B1" w:rsidRPr="009D75B1" w:rsidRDefault="009D75B1" w:rsidP="009D75B1">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"Об аварийно-спасательных службах и статусе спасателя";</w:t>
      </w:r>
    </w:p>
    <w:p w:rsidR="009D75B1" w:rsidRPr="009D75B1" w:rsidRDefault="009D75B1" w:rsidP="009D75B1">
      <w:pPr>
        <w:shd w:val="clear" w:color="auto" w:fill="FFFFFF"/>
        <w:spacing w:after="0" w:line="240" w:lineRule="auto"/>
        <w:ind w:left="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Организационно-методические указания по подготовке населения</w:t>
      </w:r>
    </w:p>
    <w:p w:rsidR="009D75B1" w:rsidRPr="009D75B1" w:rsidRDefault="009D75B1" w:rsidP="009D75B1">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xml:space="preserve"> Российской Федерации в области гражданской обороны, защиты от чрезвычайных ситуаций и безопасности людей на водных объектах на 2016 - 2020 годы;</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Методические рекомендации по организации первоочередного жизнеобеспечения населения в чрезвычайных ситуациях;</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Методические рекомендации по созданию, подготовке и оснащению нештатных аварийно-спасательных формирований;</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Рекомендации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Рекомендации по организации и проведению курсового обучения в области гражданской обороны и защиты от чрезвычайных ситуаций;</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Рекомендации по обеспечению связи при проведении работ в зонах ЧС;</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Рекомендации по оборудованию и жизнеобеспечению полевого палаточного лагеря для временного размещения эвакуированных и беженцев;</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Положение о дозиметрическом и химическом контроле в ГО;</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Руководство по эвакуации населения в ЧС природного и техногенного характера;</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Руководство по организации планирования, обеспечения и проведения эвакуации населения в военное время;</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Руководство по действиям органов управления и сил РСЧС при угрозе и возникновении ЧС;</w:t>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Программа курсового обучения членов комиссий по предупреждению и ликвидации ЧС и обеспечению пожарной безопасности в области ГО и защиты от ЧС природного и техногенного характера.</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b/>
          <w:color w:val="2D2D2D"/>
          <w:spacing w:val="2"/>
          <w:sz w:val="28"/>
          <w:szCs w:val="28"/>
          <w:lang w:eastAsia="ru-RU"/>
        </w:rPr>
        <w:t>Учебная литература:</w:t>
      </w:r>
      <w:r w:rsidRPr="009D75B1">
        <w:rPr>
          <w:rFonts w:ascii="Times New Roman" w:eastAsia="Times New Roman" w:hAnsi="Times New Roman" w:cs="Times New Roman"/>
          <w:b/>
          <w:color w:val="2D2D2D"/>
          <w:spacing w:val="2"/>
          <w:sz w:val="28"/>
          <w:szCs w:val="28"/>
          <w:lang w:eastAsia="ru-RU"/>
        </w:rPr>
        <w:br/>
      </w:r>
    </w:p>
    <w:p w:rsidR="009D75B1" w:rsidRPr="009D75B1" w:rsidRDefault="009D75B1" w:rsidP="009D75B1">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1. Гражданская оборона и защита от чрезвычайных ситуаций для работающего населения: Пособие для самостоятельного изучения. 2-е издание, переработанное и дополненное. - Москва: ООО "ТЕРМИКА</w:t>
      </w:r>
      <w:proofErr w:type="gramStart"/>
      <w:r w:rsidRPr="009D75B1">
        <w:rPr>
          <w:rFonts w:ascii="Times New Roman" w:eastAsia="Times New Roman" w:hAnsi="Times New Roman" w:cs="Times New Roman"/>
          <w:color w:val="2D2D2D"/>
          <w:spacing w:val="2"/>
          <w:sz w:val="28"/>
          <w:szCs w:val="28"/>
          <w:lang w:eastAsia="ru-RU"/>
        </w:rPr>
        <w:t>.Р</w:t>
      </w:r>
      <w:proofErr w:type="gramEnd"/>
      <w:r w:rsidRPr="009D75B1">
        <w:rPr>
          <w:rFonts w:ascii="Times New Roman" w:eastAsia="Times New Roman" w:hAnsi="Times New Roman" w:cs="Times New Roman"/>
          <w:color w:val="2D2D2D"/>
          <w:spacing w:val="2"/>
          <w:sz w:val="28"/>
          <w:szCs w:val="28"/>
          <w:lang w:eastAsia="ru-RU"/>
        </w:rPr>
        <w:t>У", 2017.</w:t>
      </w:r>
    </w:p>
    <w:p w:rsidR="009D75B1" w:rsidRPr="009D75B1" w:rsidRDefault="009D75B1" w:rsidP="009D75B1">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2. Организация и ведение гражданской обороны и защиты населения и территорий от чрезвычайных ситуаций природного и техногенного</w:t>
      </w:r>
      <w:r w:rsidRPr="009D75B1">
        <w:rPr>
          <w:rFonts w:ascii="Times New Roman" w:eastAsia="Times New Roman" w:hAnsi="Times New Roman" w:cs="Times New Roman"/>
          <w:color w:val="2D2D2D"/>
          <w:spacing w:val="2"/>
          <w:sz w:val="28"/>
          <w:szCs w:val="28"/>
          <w:lang w:eastAsia="ru-RU"/>
        </w:rPr>
        <w:br/>
        <w:t>характера: Учебное пособие. Под общ</w:t>
      </w:r>
      <w:proofErr w:type="gramStart"/>
      <w:r w:rsidRPr="009D75B1">
        <w:rPr>
          <w:rFonts w:ascii="Times New Roman" w:eastAsia="Times New Roman" w:hAnsi="Times New Roman" w:cs="Times New Roman"/>
          <w:color w:val="2D2D2D"/>
          <w:spacing w:val="2"/>
          <w:sz w:val="28"/>
          <w:szCs w:val="28"/>
          <w:lang w:eastAsia="ru-RU"/>
        </w:rPr>
        <w:t>.</w:t>
      </w:r>
      <w:proofErr w:type="gramEnd"/>
      <w:r w:rsidRPr="009D75B1">
        <w:rPr>
          <w:rFonts w:ascii="Times New Roman" w:eastAsia="Times New Roman" w:hAnsi="Times New Roman" w:cs="Times New Roman"/>
          <w:color w:val="2D2D2D"/>
          <w:spacing w:val="2"/>
          <w:sz w:val="28"/>
          <w:szCs w:val="28"/>
          <w:lang w:eastAsia="ru-RU"/>
        </w:rPr>
        <w:t xml:space="preserve"> </w:t>
      </w:r>
      <w:proofErr w:type="gramStart"/>
      <w:r w:rsidRPr="009D75B1">
        <w:rPr>
          <w:rFonts w:ascii="Times New Roman" w:eastAsia="Times New Roman" w:hAnsi="Times New Roman" w:cs="Times New Roman"/>
          <w:color w:val="2D2D2D"/>
          <w:spacing w:val="2"/>
          <w:sz w:val="28"/>
          <w:szCs w:val="28"/>
          <w:lang w:eastAsia="ru-RU"/>
        </w:rPr>
        <w:t>р</w:t>
      </w:r>
      <w:proofErr w:type="gramEnd"/>
      <w:r w:rsidRPr="009D75B1">
        <w:rPr>
          <w:rFonts w:ascii="Times New Roman" w:eastAsia="Times New Roman" w:hAnsi="Times New Roman" w:cs="Times New Roman"/>
          <w:color w:val="2D2D2D"/>
          <w:spacing w:val="2"/>
          <w:sz w:val="28"/>
          <w:szCs w:val="28"/>
          <w:lang w:eastAsia="ru-RU"/>
        </w:rPr>
        <w:t>ед. Г.Н.Кириллова. - 8-е изд. - М.: Институт риска и безопасности, 2017.</w:t>
      </w:r>
    </w:p>
    <w:p w:rsidR="009D75B1" w:rsidRPr="009D75B1" w:rsidRDefault="009D75B1" w:rsidP="009D75B1">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3. Настольная книга руководителя (работника) структурного подразделения по ГОЧС. Перевощиков В.Я. и др. - М.: ИРБ, 2016.</w:t>
      </w:r>
    </w:p>
    <w:p w:rsidR="009D75B1" w:rsidRPr="009D75B1" w:rsidRDefault="009D75B1" w:rsidP="009D75B1">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lastRenderedPageBreak/>
        <w:t xml:space="preserve">4. Прогнозирование </w:t>
      </w:r>
      <w:proofErr w:type="gramStart"/>
      <w:r w:rsidRPr="009D75B1">
        <w:rPr>
          <w:rFonts w:ascii="Times New Roman" w:eastAsia="Times New Roman" w:hAnsi="Times New Roman" w:cs="Times New Roman"/>
          <w:color w:val="2D2D2D"/>
          <w:spacing w:val="2"/>
          <w:sz w:val="28"/>
          <w:szCs w:val="28"/>
          <w:lang w:eastAsia="ru-RU"/>
        </w:rPr>
        <w:t>устойчивости функционирования объектов отраслей экономики</w:t>
      </w:r>
      <w:proofErr w:type="gramEnd"/>
      <w:r w:rsidRPr="009D75B1">
        <w:rPr>
          <w:rFonts w:ascii="Times New Roman" w:eastAsia="Times New Roman" w:hAnsi="Times New Roman" w:cs="Times New Roman"/>
          <w:color w:val="2D2D2D"/>
          <w:spacing w:val="2"/>
          <w:sz w:val="28"/>
          <w:szCs w:val="28"/>
          <w:lang w:eastAsia="ru-RU"/>
        </w:rPr>
        <w:t xml:space="preserve"> в чрезвычайных ситуациях: Учебное пособие. Аверьянов В.Т. и др. под общ</w:t>
      </w:r>
      <w:proofErr w:type="gramStart"/>
      <w:r w:rsidRPr="009D75B1">
        <w:rPr>
          <w:rFonts w:ascii="Times New Roman" w:eastAsia="Times New Roman" w:hAnsi="Times New Roman" w:cs="Times New Roman"/>
          <w:color w:val="2D2D2D"/>
          <w:spacing w:val="2"/>
          <w:sz w:val="28"/>
          <w:szCs w:val="28"/>
          <w:lang w:eastAsia="ru-RU"/>
        </w:rPr>
        <w:t>.</w:t>
      </w:r>
      <w:proofErr w:type="gramEnd"/>
      <w:r w:rsidRPr="009D75B1">
        <w:rPr>
          <w:rFonts w:ascii="Times New Roman" w:eastAsia="Times New Roman" w:hAnsi="Times New Roman" w:cs="Times New Roman"/>
          <w:color w:val="2D2D2D"/>
          <w:spacing w:val="2"/>
          <w:sz w:val="28"/>
          <w:szCs w:val="28"/>
          <w:lang w:eastAsia="ru-RU"/>
        </w:rPr>
        <w:t xml:space="preserve"> </w:t>
      </w:r>
      <w:proofErr w:type="gramStart"/>
      <w:r w:rsidRPr="009D75B1">
        <w:rPr>
          <w:rFonts w:ascii="Times New Roman" w:eastAsia="Times New Roman" w:hAnsi="Times New Roman" w:cs="Times New Roman"/>
          <w:color w:val="2D2D2D"/>
          <w:spacing w:val="2"/>
          <w:sz w:val="28"/>
          <w:szCs w:val="28"/>
          <w:lang w:eastAsia="ru-RU"/>
        </w:rPr>
        <w:t>р</w:t>
      </w:r>
      <w:proofErr w:type="gramEnd"/>
      <w:r w:rsidRPr="009D75B1">
        <w:rPr>
          <w:rFonts w:ascii="Times New Roman" w:eastAsia="Times New Roman" w:hAnsi="Times New Roman" w:cs="Times New Roman"/>
          <w:color w:val="2D2D2D"/>
          <w:spacing w:val="2"/>
          <w:sz w:val="28"/>
          <w:szCs w:val="28"/>
          <w:lang w:eastAsia="ru-RU"/>
        </w:rPr>
        <w:t>ед. В.С.Артамонова. - СПб</w:t>
      </w:r>
      <w:proofErr w:type="gramStart"/>
      <w:r w:rsidRPr="009D75B1">
        <w:rPr>
          <w:rFonts w:ascii="Times New Roman" w:eastAsia="Times New Roman" w:hAnsi="Times New Roman" w:cs="Times New Roman"/>
          <w:color w:val="2D2D2D"/>
          <w:spacing w:val="2"/>
          <w:sz w:val="28"/>
          <w:szCs w:val="28"/>
          <w:lang w:eastAsia="ru-RU"/>
        </w:rPr>
        <w:t xml:space="preserve">.: </w:t>
      </w:r>
      <w:proofErr w:type="gramEnd"/>
      <w:r w:rsidRPr="009D75B1">
        <w:rPr>
          <w:rFonts w:ascii="Times New Roman" w:eastAsia="Times New Roman" w:hAnsi="Times New Roman" w:cs="Times New Roman"/>
          <w:color w:val="2D2D2D"/>
          <w:spacing w:val="2"/>
          <w:sz w:val="28"/>
          <w:szCs w:val="28"/>
          <w:lang w:eastAsia="ru-RU"/>
        </w:rPr>
        <w:t xml:space="preserve">Изд-во </w:t>
      </w:r>
      <w:proofErr w:type="spellStart"/>
      <w:r w:rsidRPr="009D75B1">
        <w:rPr>
          <w:rFonts w:ascii="Times New Roman" w:eastAsia="Times New Roman" w:hAnsi="Times New Roman" w:cs="Times New Roman"/>
          <w:color w:val="2D2D2D"/>
          <w:spacing w:val="2"/>
          <w:sz w:val="28"/>
          <w:szCs w:val="28"/>
          <w:lang w:eastAsia="ru-RU"/>
        </w:rPr>
        <w:t>СПбУ</w:t>
      </w:r>
      <w:proofErr w:type="spellEnd"/>
      <w:r w:rsidRPr="009D75B1">
        <w:rPr>
          <w:rFonts w:ascii="Times New Roman" w:eastAsia="Times New Roman" w:hAnsi="Times New Roman" w:cs="Times New Roman"/>
          <w:color w:val="2D2D2D"/>
          <w:spacing w:val="2"/>
          <w:sz w:val="28"/>
          <w:szCs w:val="28"/>
          <w:lang w:eastAsia="ru-RU"/>
        </w:rPr>
        <w:t xml:space="preserve"> ГПС МЧС России, 2015.</w:t>
      </w:r>
    </w:p>
    <w:p w:rsidR="009D75B1" w:rsidRPr="009D75B1" w:rsidRDefault="009D75B1" w:rsidP="009D75B1">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xml:space="preserve">5. Радиационная и химическая безопасность населения. Владимиров В.А., </w:t>
      </w:r>
      <w:proofErr w:type="spellStart"/>
      <w:r w:rsidRPr="009D75B1">
        <w:rPr>
          <w:rFonts w:ascii="Times New Roman" w:eastAsia="Times New Roman" w:hAnsi="Times New Roman" w:cs="Times New Roman"/>
          <w:color w:val="2D2D2D"/>
          <w:spacing w:val="2"/>
          <w:sz w:val="28"/>
          <w:szCs w:val="28"/>
          <w:lang w:eastAsia="ru-RU"/>
        </w:rPr>
        <w:t>Измалков</w:t>
      </w:r>
      <w:proofErr w:type="spellEnd"/>
      <w:r w:rsidRPr="009D75B1">
        <w:rPr>
          <w:rFonts w:ascii="Times New Roman" w:eastAsia="Times New Roman" w:hAnsi="Times New Roman" w:cs="Times New Roman"/>
          <w:color w:val="2D2D2D"/>
          <w:spacing w:val="2"/>
          <w:sz w:val="28"/>
          <w:szCs w:val="28"/>
          <w:lang w:eastAsia="ru-RU"/>
        </w:rPr>
        <w:t xml:space="preserve"> В.И., </w:t>
      </w:r>
      <w:proofErr w:type="spellStart"/>
      <w:r w:rsidRPr="009D75B1">
        <w:rPr>
          <w:rFonts w:ascii="Times New Roman" w:eastAsia="Times New Roman" w:hAnsi="Times New Roman" w:cs="Times New Roman"/>
          <w:color w:val="2D2D2D"/>
          <w:spacing w:val="2"/>
          <w:sz w:val="28"/>
          <w:szCs w:val="28"/>
          <w:lang w:eastAsia="ru-RU"/>
        </w:rPr>
        <w:t>Измалков</w:t>
      </w:r>
      <w:proofErr w:type="spellEnd"/>
      <w:r w:rsidRPr="009D75B1">
        <w:rPr>
          <w:rFonts w:ascii="Times New Roman" w:eastAsia="Times New Roman" w:hAnsi="Times New Roman" w:cs="Times New Roman"/>
          <w:color w:val="2D2D2D"/>
          <w:spacing w:val="2"/>
          <w:sz w:val="28"/>
          <w:szCs w:val="28"/>
          <w:lang w:eastAsia="ru-RU"/>
        </w:rPr>
        <w:t xml:space="preserve"> А.В. - М.: Деловой экспресс, 2015.</w:t>
      </w:r>
    </w:p>
    <w:p w:rsidR="009D75B1" w:rsidRPr="009D75B1" w:rsidRDefault="009D75B1" w:rsidP="009D75B1">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xml:space="preserve">6.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w:t>
      </w:r>
      <w:proofErr w:type="spellStart"/>
      <w:r w:rsidRPr="009D75B1">
        <w:rPr>
          <w:rFonts w:ascii="Times New Roman" w:eastAsia="Times New Roman" w:hAnsi="Times New Roman" w:cs="Times New Roman"/>
          <w:color w:val="2D2D2D"/>
          <w:spacing w:val="2"/>
          <w:sz w:val="28"/>
          <w:szCs w:val="28"/>
          <w:lang w:eastAsia="ru-RU"/>
        </w:rPr>
        <w:t>Камышанский</w:t>
      </w:r>
      <w:proofErr w:type="spellEnd"/>
      <w:r w:rsidRPr="009D75B1">
        <w:rPr>
          <w:rFonts w:ascii="Times New Roman" w:eastAsia="Times New Roman" w:hAnsi="Times New Roman" w:cs="Times New Roman"/>
          <w:color w:val="2D2D2D"/>
          <w:spacing w:val="2"/>
          <w:sz w:val="28"/>
          <w:szCs w:val="28"/>
          <w:lang w:eastAsia="ru-RU"/>
        </w:rPr>
        <w:t xml:space="preserve"> М.И. и др. - М.: ИРБ, 2018.</w:t>
      </w:r>
    </w:p>
    <w:p w:rsidR="009D75B1" w:rsidRPr="009D75B1" w:rsidRDefault="009D75B1" w:rsidP="009D75B1">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xml:space="preserve">7. Организация работы комиссий по предупреждению и ликвидации чрезвычайных ситуаций и обеспечению пожарной безопасности. </w:t>
      </w:r>
      <w:proofErr w:type="spellStart"/>
      <w:r w:rsidRPr="009D75B1">
        <w:rPr>
          <w:rFonts w:ascii="Times New Roman" w:eastAsia="Times New Roman" w:hAnsi="Times New Roman" w:cs="Times New Roman"/>
          <w:color w:val="2D2D2D"/>
          <w:spacing w:val="2"/>
          <w:sz w:val="28"/>
          <w:szCs w:val="28"/>
          <w:lang w:eastAsia="ru-RU"/>
        </w:rPr>
        <w:t>Камышанский</w:t>
      </w:r>
      <w:proofErr w:type="spellEnd"/>
      <w:r w:rsidRPr="009D75B1">
        <w:rPr>
          <w:rFonts w:ascii="Times New Roman" w:eastAsia="Times New Roman" w:hAnsi="Times New Roman" w:cs="Times New Roman"/>
          <w:color w:val="2D2D2D"/>
          <w:spacing w:val="2"/>
          <w:sz w:val="28"/>
          <w:szCs w:val="28"/>
          <w:lang w:eastAsia="ru-RU"/>
        </w:rPr>
        <w:t xml:space="preserve"> М.И. и др. - М.: ИРБ, 2015.</w:t>
      </w:r>
    </w:p>
    <w:p w:rsidR="009D75B1" w:rsidRPr="009D75B1" w:rsidRDefault="009D75B1" w:rsidP="009D75B1">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8. Защита от чрезвычайных ситуаций. - М.: Военные знания, 2017.</w:t>
      </w:r>
    </w:p>
    <w:p w:rsidR="009D75B1" w:rsidRPr="009D75B1" w:rsidRDefault="009D75B1" w:rsidP="009D75B1">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color w:val="2D2D2D"/>
          <w:spacing w:val="2"/>
          <w:sz w:val="28"/>
          <w:szCs w:val="28"/>
          <w:lang w:eastAsia="ru-RU"/>
        </w:rPr>
        <w:t xml:space="preserve">        9. Основы организации оповещения и информирования органов управления по делам ГОЧС и населения о ЧС природного, техногенного и военного характера. Методическое пособие. - М., 1998.</w:t>
      </w:r>
    </w:p>
    <w:p w:rsidR="009D75B1" w:rsidRPr="009D75B1" w:rsidRDefault="009D75B1" w:rsidP="009D75B1">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lang w:eastAsia="ru-RU"/>
        </w:rPr>
      </w:pPr>
    </w:p>
    <w:p w:rsidR="009D75B1" w:rsidRPr="009D75B1" w:rsidRDefault="009D75B1" w:rsidP="009D75B1">
      <w:pPr>
        <w:shd w:val="clear" w:color="auto" w:fill="FFFFFF"/>
        <w:spacing w:after="0" w:line="240" w:lineRule="auto"/>
        <w:ind w:left="708"/>
        <w:textAlignment w:val="baseline"/>
        <w:rPr>
          <w:rFonts w:ascii="Times New Roman" w:eastAsia="Times New Roman" w:hAnsi="Times New Roman" w:cs="Times New Roman"/>
          <w:color w:val="2D2D2D"/>
          <w:spacing w:val="2"/>
          <w:sz w:val="28"/>
          <w:szCs w:val="28"/>
          <w:lang w:eastAsia="ru-RU"/>
        </w:rPr>
      </w:pPr>
      <w:r w:rsidRPr="009D75B1">
        <w:rPr>
          <w:rFonts w:ascii="Times New Roman" w:eastAsia="Times New Roman" w:hAnsi="Times New Roman" w:cs="Times New Roman"/>
          <w:b/>
          <w:color w:val="2D2D2D"/>
          <w:spacing w:val="2"/>
          <w:sz w:val="28"/>
          <w:szCs w:val="28"/>
          <w:lang w:eastAsia="ru-RU"/>
        </w:rPr>
        <w:t>6.2.2. Визуальные средства обучения</w:t>
      </w:r>
      <w:r w:rsidRPr="009D75B1">
        <w:rPr>
          <w:rFonts w:ascii="Times New Roman" w:eastAsia="Times New Roman" w:hAnsi="Times New Roman" w:cs="Times New Roman"/>
          <w:b/>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t>Плакаты:</w:t>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t>Единая государственная система предупреждения и ликвидации чрезвычайных ситуаций (РСЧС).</w:t>
      </w:r>
      <w:r w:rsidRPr="009D75B1">
        <w:rPr>
          <w:rFonts w:ascii="Times New Roman" w:eastAsia="Times New Roman" w:hAnsi="Times New Roman" w:cs="Times New Roman"/>
          <w:color w:val="2D2D2D"/>
          <w:spacing w:val="2"/>
          <w:sz w:val="28"/>
          <w:szCs w:val="28"/>
          <w:lang w:eastAsia="ru-RU"/>
        </w:rPr>
        <w:br/>
        <w:t>Гражданская оборона Российской Федерации.</w:t>
      </w:r>
      <w:r w:rsidRPr="009D75B1">
        <w:rPr>
          <w:rFonts w:ascii="Times New Roman" w:eastAsia="Times New Roman" w:hAnsi="Times New Roman" w:cs="Times New Roman"/>
          <w:color w:val="2D2D2D"/>
          <w:spacing w:val="2"/>
          <w:sz w:val="28"/>
          <w:szCs w:val="28"/>
          <w:lang w:eastAsia="ru-RU"/>
        </w:rPr>
        <w:b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r w:rsidRPr="009D75B1">
        <w:rPr>
          <w:rFonts w:ascii="Times New Roman" w:eastAsia="Times New Roman" w:hAnsi="Times New Roman" w:cs="Times New Roman"/>
          <w:color w:val="2D2D2D"/>
          <w:spacing w:val="2"/>
          <w:sz w:val="28"/>
          <w:szCs w:val="28"/>
          <w:lang w:eastAsia="ru-RU"/>
        </w:rPr>
        <w:br/>
        <w:t>Опасности, возникающие при ведении военных действий или вследствие этих действий, способы защиты от них.</w:t>
      </w:r>
      <w:r w:rsidRPr="009D75B1">
        <w:rPr>
          <w:rFonts w:ascii="Times New Roman" w:eastAsia="Times New Roman" w:hAnsi="Times New Roman" w:cs="Times New Roman"/>
          <w:color w:val="2D2D2D"/>
          <w:spacing w:val="2"/>
          <w:sz w:val="28"/>
          <w:szCs w:val="28"/>
          <w:lang w:eastAsia="ru-RU"/>
        </w:rPr>
        <w:br/>
        <w:t>Действия населения при авариях и катастрофах.</w:t>
      </w:r>
      <w:r w:rsidRPr="009D75B1">
        <w:rPr>
          <w:rFonts w:ascii="Times New Roman" w:eastAsia="Times New Roman" w:hAnsi="Times New Roman" w:cs="Times New Roman"/>
          <w:color w:val="2D2D2D"/>
          <w:spacing w:val="2"/>
          <w:sz w:val="28"/>
          <w:szCs w:val="28"/>
          <w:lang w:eastAsia="ru-RU"/>
        </w:rPr>
        <w:br/>
        <w:t xml:space="preserve">Аварии на </w:t>
      </w:r>
      <w:proofErr w:type="spellStart"/>
      <w:r w:rsidRPr="009D75B1">
        <w:rPr>
          <w:rFonts w:ascii="Times New Roman" w:eastAsia="Times New Roman" w:hAnsi="Times New Roman" w:cs="Times New Roman"/>
          <w:color w:val="2D2D2D"/>
          <w:spacing w:val="2"/>
          <w:sz w:val="28"/>
          <w:szCs w:val="28"/>
          <w:lang w:eastAsia="ru-RU"/>
        </w:rPr>
        <w:t>газонефтепроводах</w:t>
      </w:r>
      <w:proofErr w:type="spellEnd"/>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t>Аварии на радиационно-опасных объектах.</w:t>
      </w:r>
      <w:r w:rsidRPr="009D75B1">
        <w:rPr>
          <w:rFonts w:ascii="Times New Roman" w:eastAsia="Times New Roman" w:hAnsi="Times New Roman" w:cs="Times New Roman"/>
          <w:color w:val="2D2D2D"/>
          <w:spacing w:val="2"/>
          <w:sz w:val="28"/>
          <w:szCs w:val="28"/>
          <w:lang w:eastAsia="ru-RU"/>
        </w:rPr>
        <w:br/>
        <w:t>Аварии на химически опасных объектах.</w:t>
      </w:r>
      <w:r w:rsidRPr="009D75B1">
        <w:rPr>
          <w:rFonts w:ascii="Times New Roman" w:eastAsia="Times New Roman" w:hAnsi="Times New Roman" w:cs="Times New Roman"/>
          <w:color w:val="2D2D2D"/>
          <w:spacing w:val="2"/>
          <w:sz w:val="28"/>
          <w:szCs w:val="28"/>
          <w:lang w:eastAsia="ru-RU"/>
        </w:rPr>
        <w:br/>
        <w:t>Действия населения при стихийных бедствиях.</w:t>
      </w:r>
      <w:r w:rsidRPr="009D75B1">
        <w:rPr>
          <w:rFonts w:ascii="Times New Roman" w:eastAsia="Times New Roman" w:hAnsi="Times New Roman" w:cs="Times New Roman"/>
          <w:color w:val="2D2D2D"/>
          <w:spacing w:val="2"/>
          <w:sz w:val="28"/>
          <w:szCs w:val="28"/>
          <w:lang w:eastAsia="ru-RU"/>
        </w:rPr>
        <w:br/>
        <w:t>Аварийно-спасательные и другие неотложные работы.</w:t>
      </w:r>
      <w:r w:rsidRPr="009D75B1">
        <w:rPr>
          <w:rFonts w:ascii="Times New Roman" w:eastAsia="Times New Roman" w:hAnsi="Times New Roman" w:cs="Times New Roman"/>
          <w:color w:val="2D2D2D"/>
          <w:spacing w:val="2"/>
          <w:sz w:val="28"/>
          <w:szCs w:val="28"/>
          <w:lang w:eastAsia="ru-RU"/>
        </w:rPr>
        <w:br/>
        <w:t>Тушение пожаров. Приемы и способы спасения людей при пожарах.</w:t>
      </w:r>
      <w:r w:rsidRPr="009D75B1">
        <w:rPr>
          <w:rFonts w:ascii="Times New Roman" w:eastAsia="Times New Roman" w:hAnsi="Times New Roman" w:cs="Times New Roman"/>
          <w:color w:val="2D2D2D"/>
          <w:spacing w:val="2"/>
          <w:sz w:val="28"/>
          <w:szCs w:val="28"/>
          <w:lang w:eastAsia="ru-RU"/>
        </w:rPr>
        <w:br/>
        <w:t>Первая помощь при чрезвычайных ситуациях.</w:t>
      </w:r>
      <w:r w:rsidRPr="009D75B1">
        <w:rPr>
          <w:rFonts w:ascii="Times New Roman" w:eastAsia="Times New Roman" w:hAnsi="Times New Roman" w:cs="Times New Roman"/>
          <w:color w:val="2D2D2D"/>
          <w:spacing w:val="2"/>
          <w:sz w:val="28"/>
          <w:szCs w:val="28"/>
          <w:lang w:eastAsia="ru-RU"/>
        </w:rPr>
        <w:br/>
        <w:t>Лечебно-эвакуационное обеспечение населения в чрезвычайных ситуациях.</w:t>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b/>
          <w:color w:val="2D2D2D"/>
          <w:spacing w:val="2"/>
          <w:sz w:val="28"/>
          <w:szCs w:val="28"/>
          <w:lang w:eastAsia="ru-RU"/>
        </w:rPr>
        <w:t>6.2.3. Технические средства обучения.</w:t>
      </w:r>
      <w:r w:rsidRPr="009D75B1">
        <w:rPr>
          <w:rFonts w:ascii="Times New Roman" w:eastAsia="Times New Roman" w:hAnsi="Times New Roman" w:cs="Times New Roman"/>
          <w:b/>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t>Приборы:</w:t>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br/>
        <w:t>Рентгенометр ДП-5В.</w:t>
      </w:r>
      <w:r w:rsidRPr="009D75B1">
        <w:rPr>
          <w:rFonts w:ascii="Times New Roman" w:eastAsia="Times New Roman" w:hAnsi="Times New Roman" w:cs="Times New Roman"/>
          <w:color w:val="2D2D2D"/>
          <w:spacing w:val="2"/>
          <w:sz w:val="28"/>
          <w:szCs w:val="28"/>
          <w:lang w:eastAsia="ru-RU"/>
        </w:rPr>
        <w:br/>
      </w:r>
      <w:r w:rsidRPr="009D75B1">
        <w:rPr>
          <w:rFonts w:ascii="Times New Roman" w:eastAsia="Times New Roman" w:hAnsi="Times New Roman" w:cs="Times New Roman"/>
          <w:color w:val="2D2D2D"/>
          <w:spacing w:val="2"/>
          <w:sz w:val="28"/>
          <w:szCs w:val="28"/>
          <w:lang w:eastAsia="ru-RU"/>
        </w:rPr>
        <w:lastRenderedPageBreak/>
        <w:t>Прибор химической разведки ВПХР.</w:t>
      </w:r>
      <w:r w:rsidRPr="009D75B1">
        <w:rPr>
          <w:rFonts w:ascii="Times New Roman" w:eastAsia="Times New Roman" w:hAnsi="Times New Roman" w:cs="Times New Roman"/>
          <w:color w:val="2D2D2D"/>
          <w:spacing w:val="2"/>
          <w:sz w:val="28"/>
          <w:szCs w:val="28"/>
          <w:lang w:eastAsia="ru-RU"/>
        </w:rPr>
        <w:br/>
        <w:t>Комплекты измерителей дозы: ДП-24.</w:t>
      </w:r>
      <w:r w:rsidRPr="009D75B1">
        <w:rPr>
          <w:rFonts w:ascii="Times New Roman" w:eastAsia="Times New Roman" w:hAnsi="Times New Roman" w:cs="Times New Roman"/>
          <w:color w:val="2D2D2D"/>
          <w:spacing w:val="2"/>
          <w:sz w:val="28"/>
          <w:szCs w:val="28"/>
          <w:lang w:eastAsia="ru-RU"/>
        </w:rPr>
        <w:br/>
        <w:t>Индивидуальные дозиметры: ДКП-50А.</w:t>
      </w:r>
      <w:r w:rsidRPr="009D75B1">
        <w:rPr>
          <w:rFonts w:ascii="Times New Roman" w:eastAsia="Times New Roman" w:hAnsi="Times New Roman" w:cs="Times New Roman"/>
          <w:color w:val="2D2D2D"/>
          <w:spacing w:val="2"/>
          <w:sz w:val="28"/>
          <w:szCs w:val="28"/>
          <w:lang w:eastAsia="ru-RU"/>
        </w:rPr>
        <w:br/>
      </w:r>
      <w:proofErr w:type="spellStart"/>
      <w:r w:rsidRPr="009D75B1">
        <w:rPr>
          <w:rFonts w:ascii="Times New Roman" w:eastAsia="Times New Roman" w:hAnsi="Times New Roman" w:cs="Times New Roman"/>
          <w:color w:val="2D2D2D"/>
          <w:spacing w:val="2"/>
          <w:sz w:val="28"/>
          <w:szCs w:val="28"/>
          <w:lang w:eastAsia="ru-RU"/>
        </w:rPr>
        <w:t>Метеокомплект</w:t>
      </w:r>
      <w:proofErr w:type="spellEnd"/>
      <w:r w:rsidRPr="009D75B1">
        <w:rPr>
          <w:rFonts w:ascii="Times New Roman" w:eastAsia="Times New Roman" w:hAnsi="Times New Roman" w:cs="Times New Roman"/>
          <w:color w:val="2D2D2D"/>
          <w:spacing w:val="2"/>
          <w:sz w:val="28"/>
          <w:szCs w:val="28"/>
          <w:lang w:eastAsia="ru-RU"/>
        </w:rPr>
        <w:t xml:space="preserve"> МК-3.</w:t>
      </w:r>
      <w:r w:rsidRPr="009D75B1">
        <w:rPr>
          <w:rFonts w:ascii="Times New Roman" w:eastAsia="Times New Roman" w:hAnsi="Times New Roman" w:cs="Times New Roman"/>
          <w:color w:val="2D2D2D"/>
          <w:spacing w:val="2"/>
          <w:sz w:val="28"/>
          <w:szCs w:val="28"/>
          <w:lang w:eastAsia="ru-RU"/>
        </w:rPr>
        <w:br/>
        <w:t>Средства индивидуальной защиты:</w:t>
      </w:r>
      <w:r w:rsidRPr="009D75B1">
        <w:rPr>
          <w:rFonts w:ascii="Times New Roman" w:eastAsia="Times New Roman" w:hAnsi="Times New Roman" w:cs="Times New Roman"/>
          <w:color w:val="2D2D2D"/>
          <w:spacing w:val="2"/>
          <w:sz w:val="28"/>
          <w:szCs w:val="28"/>
          <w:lang w:eastAsia="ru-RU"/>
        </w:rPr>
        <w:br/>
        <w:t>Ватно-марлевые повязки.</w:t>
      </w:r>
      <w:r w:rsidRPr="009D75B1">
        <w:rPr>
          <w:rFonts w:ascii="Times New Roman" w:eastAsia="Times New Roman" w:hAnsi="Times New Roman" w:cs="Times New Roman"/>
          <w:color w:val="2D2D2D"/>
          <w:spacing w:val="2"/>
          <w:sz w:val="28"/>
          <w:szCs w:val="28"/>
          <w:lang w:eastAsia="ru-RU"/>
        </w:rPr>
        <w:br/>
      </w:r>
      <w:proofErr w:type="spellStart"/>
      <w:r w:rsidRPr="009D75B1">
        <w:rPr>
          <w:rFonts w:ascii="Times New Roman" w:eastAsia="Times New Roman" w:hAnsi="Times New Roman" w:cs="Times New Roman"/>
          <w:color w:val="2D2D2D"/>
          <w:spacing w:val="2"/>
          <w:sz w:val="28"/>
          <w:szCs w:val="28"/>
          <w:lang w:eastAsia="ru-RU"/>
        </w:rPr>
        <w:t>Противопылевые</w:t>
      </w:r>
      <w:proofErr w:type="spellEnd"/>
      <w:r w:rsidRPr="009D75B1">
        <w:rPr>
          <w:rFonts w:ascii="Times New Roman" w:eastAsia="Times New Roman" w:hAnsi="Times New Roman" w:cs="Times New Roman"/>
          <w:color w:val="2D2D2D"/>
          <w:spacing w:val="2"/>
          <w:sz w:val="28"/>
          <w:szCs w:val="28"/>
          <w:lang w:eastAsia="ru-RU"/>
        </w:rPr>
        <w:t xml:space="preserve"> тканевые маски.</w:t>
      </w:r>
      <w:r w:rsidRPr="009D75B1">
        <w:rPr>
          <w:rFonts w:ascii="Times New Roman" w:eastAsia="Times New Roman" w:hAnsi="Times New Roman" w:cs="Times New Roman"/>
          <w:color w:val="2D2D2D"/>
          <w:spacing w:val="2"/>
          <w:sz w:val="28"/>
          <w:szCs w:val="28"/>
          <w:lang w:eastAsia="ru-RU"/>
        </w:rPr>
        <w:br/>
        <w:t>Респираторы типа: Р-2, РУ-60М, РПГ-67.</w:t>
      </w:r>
      <w:r w:rsidRPr="009D75B1">
        <w:rPr>
          <w:rFonts w:ascii="Times New Roman" w:eastAsia="Times New Roman" w:hAnsi="Times New Roman" w:cs="Times New Roman"/>
          <w:color w:val="2D2D2D"/>
          <w:spacing w:val="2"/>
          <w:sz w:val="28"/>
          <w:szCs w:val="28"/>
          <w:lang w:eastAsia="ru-RU"/>
        </w:rPr>
        <w:br/>
      </w:r>
      <w:proofErr w:type="spellStart"/>
      <w:r w:rsidRPr="009D75B1">
        <w:rPr>
          <w:rFonts w:ascii="Times New Roman" w:eastAsia="Times New Roman" w:hAnsi="Times New Roman" w:cs="Times New Roman"/>
          <w:color w:val="2D2D2D"/>
          <w:spacing w:val="2"/>
          <w:sz w:val="28"/>
          <w:szCs w:val="28"/>
          <w:lang w:eastAsia="ru-RU"/>
        </w:rPr>
        <w:t>Самоспасатель</w:t>
      </w:r>
      <w:proofErr w:type="spellEnd"/>
      <w:r w:rsidRPr="009D75B1">
        <w:rPr>
          <w:rFonts w:ascii="Times New Roman" w:eastAsia="Times New Roman" w:hAnsi="Times New Roman" w:cs="Times New Roman"/>
          <w:color w:val="2D2D2D"/>
          <w:spacing w:val="2"/>
          <w:sz w:val="28"/>
          <w:szCs w:val="28"/>
          <w:lang w:eastAsia="ru-RU"/>
        </w:rPr>
        <w:t xml:space="preserve"> типа УФМС "Шанс</w:t>
      </w:r>
      <w:proofErr w:type="gramStart"/>
      <w:r w:rsidRPr="009D75B1">
        <w:rPr>
          <w:rFonts w:ascii="Times New Roman" w:eastAsia="Times New Roman" w:hAnsi="Times New Roman" w:cs="Times New Roman"/>
          <w:color w:val="2D2D2D"/>
          <w:spacing w:val="2"/>
          <w:sz w:val="28"/>
          <w:szCs w:val="28"/>
          <w:lang w:eastAsia="ru-RU"/>
        </w:rPr>
        <w:t xml:space="preserve"> Е</w:t>
      </w:r>
      <w:proofErr w:type="gramEnd"/>
      <w:r w:rsidRPr="009D75B1">
        <w:rPr>
          <w:rFonts w:ascii="Times New Roman" w:eastAsia="Times New Roman" w:hAnsi="Times New Roman" w:cs="Times New Roman"/>
          <w:color w:val="2D2D2D"/>
          <w:spacing w:val="2"/>
          <w:sz w:val="28"/>
          <w:szCs w:val="28"/>
          <w:lang w:eastAsia="ru-RU"/>
        </w:rPr>
        <w:t>".</w:t>
      </w:r>
      <w:r w:rsidRPr="009D75B1">
        <w:rPr>
          <w:rFonts w:ascii="Times New Roman" w:eastAsia="Times New Roman" w:hAnsi="Times New Roman" w:cs="Times New Roman"/>
          <w:color w:val="2D2D2D"/>
          <w:spacing w:val="2"/>
          <w:sz w:val="28"/>
          <w:szCs w:val="28"/>
          <w:lang w:eastAsia="ru-RU"/>
        </w:rPr>
        <w:br/>
      </w:r>
      <w:proofErr w:type="spellStart"/>
      <w:r w:rsidRPr="009D75B1">
        <w:rPr>
          <w:rFonts w:ascii="Times New Roman" w:eastAsia="Times New Roman" w:hAnsi="Times New Roman" w:cs="Times New Roman"/>
          <w:color w:val="2D2D2D"/>
          <w:spacing w:val="2"/>
          <w:sz w:val="28"/>
          <w:szCs w:val="28"/>
          <w:lang w:eastAsia="ru-RU"/>
        </w:rPr>
        <w:t>Самоспасатель</w:t>
      </w:r>
      <w:proofErr w:type="spellEnd"/>
      <w:r w:rsidRPr="009D75B1">
        <w:rPr>
          <w:rFonts w:ascii="Times New Roman" w:eastAsia="Times New Roman" w:hAnsi="Times New Roman" w:cs="Times New Roman"/>
          <w:color w:val="2D2D2D"/>
          <w:spacing w:val="2"/>
          <w:sz w:val="28"/>
          <w:szCs w:val="28"/>
          <w:lang w:eastAsia="ru-RU"/>
        </w:rPr>
        <w:t xml:space="preserve"> ШСС-Т.</w:t>
      </w:r>
      <w:r w:rsidRPr="009D75B1">
        <w:rPr>
          <w:rFonts w:ascii="Times New Roman" w:eastAsia="Times New Roman" w:hAnsi="Times New Roman" w:cs="Times New Roman"/>
          <w:color w:val="2D2D2D"/>
          <w:spacing w:val="2"/>
          <w:sz w:val="28"/>
          <w:szCs w:val="28"/>
          <w:lang w:eastAsia="ru-RU"/>
        </w:rPr>
        <w:br/>
      </w:r>
      <w:proofErr w:type="spellStart"/>
      <w:r w:rsidRPr="009D75B1">
        <w:rPr>
          <w:rFonts w:ascii="Times New Roman" w:eastAsia="Times New Roman" w:hAnsi="Times New Roman" w:cs="Times New Roman"/>
          <w:color w:val="2D2D2D"/>
          <w:spacing w:val="2"/>
          <w:sz w:val="28"/>
          <w:szCs w:val="28"/>
          <w:lang w:eastAsia="ru-RU"/>
        </w:rPr>
        <w:t>Самоспасатель</w:t>
      </w:r>
      <w:proofErr w:type="spellEnd"/>
      <w:r w:rsidRPr="009D75B1">
        <w:rPr>
          <w:rFonts w:ascii="Times New Roman" w:eastAsia="Times New Roman" w:hAnsi="Times New Roman" w:cs="Times New Roman"/>
          <w:color w:val="2D2D2D"/>
          <w:spacing w:val="2"/>
          <w:sz w:val="28"/>
          <w:szCs w:val="28"/>
          <w:lang w:eastAsia="ru-RU"/>
        </w:rPr>
        <w:t xml:space="preserve"> индивидуальный пожарный СИП-1Т.</w:t>
      </w:r>
      <w:r w:rsidRPr="009D75B1">
        <w:rPr>
          <w:rFonts w:ascii="Times New Roman" w:eastAsia="Times New Roman" w:hAnsi="Times New Roman" w:cs="Times New Roman"/>
          <w:color w:val="2D2D2D"/>
          <w:spacing w:val="2"/>
          <w:sz w:val="28"/>
          <w:szCs w:val="28"/>
          <w:lang w:eastAsia="ru-RU"/>
        </w:rPr>
        <w:br/>
        <w:t>Портативное дыхательное устройство ПДУ-3.</w:t>
      </w:r>
      <w:r w:rsidRPr="009D75B1">
        <w:rPr>
          <w:rFonts w:ascii="Times New Roman" w:eastAsia="Times New Roman" w:hAnsi="Times New Roman" w:cs="Times New Roman"/>
          <w:color w:val="2D2D2D"/>
          <w:spacing w:val="2"/>
          <w:sz w:val="28"/>
          <w:szCs w:val="28"/>
          <w:lang w:eastAsia="ru-RU"/>
        </w:rPr>
        <w:br/>
        <w:t>Противогазы типа: ГП-5, ГП-5М, ГП-7, ГП-7М, ПДФ-2Ш, ИП-4, ИП-5 Противогазовые коробки для АХОВ.</w:t>
      </w:r>
      <w:r w:rsidRPr="009D75B1">
        <w:rPr>
          <w:rFonts w:ascii="Times New Roman" w:eastAsia="Times New Roman" w:hAnsi="Times New Roman" w:cs="Times New Roman"/>
          <w:color w:val="2D2D2D"/>
          <w:spacing w:val="2"/>
          <w:sz w:val="28"/>
          <w:szCs w:val="28"/>
          <w:lang w:eastAsia="ru-RU"/>
        </w:rPr>
        <w:br/>
        <w:t>Общевойсковой защитный комплект.</w:t>
      </w:r>
      <w:r w:rsidRPr="009D75B1">
        <w:rPr>
          <w:rFonts w:ascii="Times New Roman" w:eastAsia="Times New Roman" w:hAnsi="Times New Roman" w:cs="Times New Roman"/>
          <w:color w:val="2D2D2D"/>
          <w:spacing w:val="2"/>
          <w:sz w:val="28"/>
          <w:szCs w:val="28"/>
          <w:lang w:eastAsia="ru-RU"/>
        </w:rPr>
        <w:br/>
        <w:t>Защитный капюшон.</w:t>
      </w:r>
      <w:r w:rsidRPr="009D75B1">
        <w:rPr>
          <w:rFonts w:ascii="Times New Roman" w:eastAsia="Times New Roman" w:hAnsi="Times New Roman" w:cs="Times New Roman"/>
          <w:color w:val="2D2D2D"/>
          <w:spacing w:val="2"/>
          <w:sz w:val="28"/>
          <w:szCs w:val="28"/>
          <w:lang w:eastAsia="ru-RU"/>
        </w:rPr>
        <w:br/>
        <w:t>Средства специальной обработки:</w:t>
      </w:r>
      <w:r w:rsidRPr="009D75B1">
        <w:rPr>
          <w:rFonts w:ascii="Times New Roman" w:eastAsia="Times New Roman" w:hAnsi="Times New Roman" w:cs="Times New Roman"/>
          <w:color w:val="2D2D2D"/>
          <w:spacing w:val="2"/>
          <w:sz w:val="28"/>
          <w:szCs w:val="28"/>
          <w:lang w:eastAsia="ru-RU"/>
        </w:rPr>
        <w:br/>
        <w:t>Индивидуальный дегазационный комплект ИДК-1.</w:t>
      </w:r>
      <w:r w:rsidRPr="009D75B1">
        <w:rPr>
          <w:rFonts w:ascii="Times New Roman" w:eastAsia="Times New Roman" w:hAnsi="Times New Roman" w:cs="Times New Roman"/>
          <w:color w:val="2D2D2D"/>
          <w:spacing w:val="2"/>
          <w:sz w:val="28"/>
          <w:szCs w:val="28"/>
          <w:lang w:eastAsia="ru-RU"/>
        </w:rPr>
        <w:br/>
        <w:t>Индивидуальный дегазационный пакет ИДПС.</w:t>
      </w:r>
      <w:r w:rsidRPr="009D75B1">
        <w:rPr>
          <w:rFonts w:ascii="Times New Roman" w:eastAsia="Times New Roman" w:hAnsi="Times New Roman" w:cs="Times New Roman"/>
          <w:color w:val="2D2D2D"/>
          <w:spacing w:val="2"/>
          <w:sz w:val="28"/>
          <w:szCs w:val="28"/>
          <w:lang w:eastAsia="ru-RU"/>
        </w:rPr>
        <w:br/>
        <w:t>Медицинское имущество:</w:t>
      </w:r>
      <w:r w:rsidRPr="009D75B1">
        <w:rPr>
          <w:rFonts w:ascii="Times New Roman" w:eastAsia="Times New Roman" w:hAnsi="Times New Roman" w:cs="Times New Roman"/>
          <w:color w:val="2D2D2D"/>
          <w:spacing w:val="2"/>
          <w:sz w:val="28"/>
          <w:szCs w:val="28"/>
          <w:lang w:eastAsia="ru-RU"/>
        </w:rPr>
        <w:br/>
        <w:t>Комплект "Аптечка первой помощи".</w:t>
      </w:r>
      <w:r w:rsidRPr="009D75B1">
        <w:rPr>
          <w:rFonts w:ascii="Times New Roman" w:eastAsia="Times New Roman" w:hAnsi="Times New Roman" w:cs="Times New Roman"/>
          <w:color w:val="2D2D2D"/>
          <w:spacing w:val="2"/>
          <w:sz w:val="28"/>
          <w:szCs w:val="28"/>
          <w:lang w:eastAsia="ru-RU"/>
        </w:rPr>
        <w:br/>
        <w:t>Пакет перевязочный индивидуальный ИПП-1.</w:t>
      </w:r>
      <w:r w:rsidRPr="009D75B1">
        <w:rPr>
          <w:rFonts w:ascii="Times New Roman" w:eastAsia="Times New Roman" w:hAnsi="Times New Roman" w:cs="Times New Roman"/>
          <w:color w:val="2D2D2D"/>
          <w:spacing w:val="2"/>
          <w:sz w:val="28"/>
          <w:szCs w:val="28"/>
          <w:lang w:eastAsia="ru-RU"/>
        </w:rPr>
        <w:br/>
        <w:t>Пакет перевязочный медицинский ППМ.</w:t>
      </w:r>
      <w:r w:rsidRPr="009D75B1">
        <w:rPr>
          <w:rFonts w:ascii="Times New Roman" w:eastAsia="Times New Roman" w:hAnsi="Times New Roman" w:cs="Times New Roman"/>
          <w:color w:val="2D2D2D"/>
          <w:spacing w:val="2"/>
          <w:sz w:val="28"/>
          <w:szCs w:val="28"/>
          <w:lang w:eastAsia="ru-RU"/>
        </w:rPr>
        <w:br/>
        <w:t>Сумка санитарная.</w:t>
      </w:r>
      <w:r w:rsidRPr="009D75B1">
        <w:rPr>
          <w:rFonts w:ascii="Times New Roman" w:eastAsia="Times New Roman" w:hAnsi="Times New Roman" w:cs="Times New Roman"/>
          <w:color w:val="2D2D2D"/>
          <w:spacing w:val="2"/>
          <w:sz w:val="28"/>
          <w:szCs w:val="28"/>
          <w:lang w:eastAsia="ru-RU"/>
        </w:rPr>
        <w:br/>
        <w:t>Пожарное имущество:</w:t>
      </w:r>
      <w:r w:rsidRPr="009D75B1">
        <w:rPr>
          <w:rFonts w:ascii="Times New Roman" w:eastAsia="Times New Roman" w:hAnsi="Times New Roman" w:cs="Times New Roman"/>
          <w:color w:val="2D2D2D"/>
          <w:spacing w:val="2"/>
          <w:sz w:val="28"/>
          <w:szCs w:val="28"/>
          <w:lang w:eastAsia="ru-RU"/>
        </w:rPr>
        <w:br/>
        <w:t>Огнетушитель.</w:t>
      </w:r>
      <w:r w:rsidRPr="009D75B1">
        <w:rPr>
          <w:rFonts w:ascii="Times New Roman" w:eastAsia="Times New Roman" w:hAnsi="Times New Roman" w:cs="Times New Roman"/>
          <w:color w:val="2D2D2D"/>
          <w:spacing w:val="2"/>
          <w:sz w:val="28"/>
          <w:szCs w:val="28"/>
          <w:lang w:eastAsia="ru-RU"/>
        </w:rPr>
        <w:br/>
        <w:t>Шкаф пожарный в комплекте.</w:t>
      </w:r>
      <w:r w:rsidRPr="009D75B1">
        <w:rPr>
          <w:rFonts w:ascii="Times New Roman" w:eastAsia="Times New Roman" w:hAnsi="Times New Roman" w:cs="Times New Roman"/>
          <w:color w:val="2D2D2D"/>
          <w:spacing w:val="2"/>
          <w:sz w:val="28"/>
          <w:szCs w:val="28"/>
          <w:lang w:eastAsia="ru-RU"/>
        </w:rPr>
        <w:br/>
        <w:t>Средства связи и оповещения:</w:t>
      </w:r>
      <w:r w:rsidRPr="009D75B1">
        <w:rPr>
          <w:rFonts w:ascii="Times New Roman" w:eastAsia="Times New Roman" w:hAnsi="Times New Roman" w:cs="Times New Roman"/>
          <w:color w:val="2D2D2D"/>
          <w:spacing w:val="2"/>
          <w:sz w:val="28"/>
          <w:szCs w:val="28"/>
          <w:lang w:eastAsia="ru-RU"/>
        </w:rPr>
        <w:br/>
        <w:t>Стационарный телефон.</w:t>
      </w:r>
      <w:r w:rsidRPr="009D75B1">
        <w:rPr>
          <w:rFonts w:ascii="Times New Roman" w:eastAsia="Times New Roman" w:hAnsi="Times New Roman" w:cs="Times New Roman"/>
          <w:color w:val="2D2D2D"/>
          <w:spacing w:val="2"/>
          <w:sz w:val="28"/>
          <w:szCs w:val="28"/>
          <w:lang w:eastAsia="ru-RU"/>
        </w:rPr>
        <w:br/>
        <w:t>Тренажеры:</w:t>
      </w:r>
      <w:r w:rsidRPr="009D75B1">
        <w:rPr>
          <w:rFonts w:ascii="Times New Roman" w:eastAsia="Times New Roman" w:hAnsi="Times New Roman" w:cs="Times New Roman"/>
          <w:color w:val="2D2D2D"/>
          <w:spacing w:val="2"/>
          <w:sz w:val="28"/>
          <w:szCs w:val="28"/>
          <w:lang w:eastAsia="ru-RU"/>
        </w:rPr>
        <w:br/>
        <w:t>Аудио-, видео-, проекционная аппаратура:</w:t>
      </w:r>
      <w:r w:rsidRPr="009D75B1">
        <w:rPr>
          <w:rFonts w:ascii="Times New Roman" w:eastAsia="Times New Roman" w:hAnsi="Times New Roman" w:cs="Times New Roman"/>
          <w:color w:val="2D2D2D"/>
          <w:spacing w:val="2"/>
          <w:sz w:val="28"/>
          <w:szCs w:val="28"/>
          <w:lang w:eastAsia="ru-RU"/>
        </w:rPr>
        <w:br/>
        <w:t>ПЭВМ в комплекте.</w:t>
      </w:r>
      <w:r w:rsidRPr="009D75B1">
        <w:rPr>
          <w:rFonts w:ascii="Times New Roman" w:eastAsia="Times New Roman" w:hAnsi="Times New Roman" w:cs="Times New Roman"/>
          <w:color w:val="2D2D2D"/>
          <w:spacing w:val="2"/>
          <w:sz w:val="28"/>
          <w:szCs w:val="28"/>
          <w:lang w:eastAsia="ru-RU"/>
        </w:rPr>
        <w:br/>
        <w:t>Мультимедийный проектор.</w:t>
      </w:r>
      <w:r w:rsidRPr="009D75B1">
        <w:rPr>
          <w:rFonts w:ascii="Times New Roman" w:eastAsia="Times New Roman" w:hAnsi="Times New Roman" w:cs="Times New Roman"/>
          <w:color w:val="2D2D2D"/>
          <w:spacing w:val="2"/>
          <w:sz w:val="28"/>
          <w:szCs w:val="28"/>
          <w:lang w:eastAsia="ru-RU"/>
        </w:rPr>
        <w:br/>
        <w:t>Проводная акустическая система.</w:t>
      </w:r>
      <w:r w:rsidRPr="009D75B1">
        <w:rPr>
          <w:rFonts w:ascii="Times New Roman" w:eastAsia="Times New Roman" w:hAnsi="Times New Roman" w:cs="Times New Roman"/>
          <w:color w:val="2D2D2D"/>
          <w:spacing w:val="2"/>
          <w:sz w:val="28"/>
          <w:szCs w:val="28"/>
          <w:lang w:eastAsia="ru-RU"/>
        </w:rPr>
        <w:br/>
        <w:t>Экран проекционный.</w:t>
      </w:r>
      <w:r w:rsidRPr="009D75B1">
        <w:rPr>
          <w:rFonts w:ascii="Times New Roman" w:eastAsia="Times New Roman" w:hAnsi="Times New Roman" w:cs="Times New Roman"/>
          <w:color w:val="2D2D2D"/>
          <w:spacing w:val="2"/>
          <w:sz w:val="28"/>
          <w:szCs w:val="28"/>
          <w:lang w:eastAsia="ru-RU"/>
        </w:rPr>
        <w:br/>
      </w:r>
    </w:p>
    <w:p w:rsidR="009D75B1" w:rsidRPr="009D75B1" w:rsidRDefault="009D75B1" w:rsidP="009D75B1">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lang w:eastAsia="ru-RU"/>
        </w:rPr>
      </w:pPr>
    </w:p>
    <w:p w:rsidR="00910ADD" w:rsidRDefault="00910ADD"/>
    <w:sectPr w:rsidR="00910ADD" w:rsidSect="00595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40EBB"/>
    <w:multiLevelType w:val="hybridMultilevel"/>
    <w:tmpl w:val="5B1CABC4"/>
    <w:lvl w:ilvl="0" w:tplc="67C21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846"/>
    <w:rsid w:val="00105A3B"/>
    <w:rsid w:val="00112A2A"/>
    <w:rsid w:val="00121846"/>
    <w:rsid w:val="00595530"/>
    <w:rsid w:val="005E1966"/>
    <w:rsid w:val="00910ADD"/>
    <w:rsid w:val="009D75B1"/>
    <w:rsid w:val="00D56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48" TargetMode="External"/><Relationship Id="rId13" Type="http://schemas.openxmlformats.org/officeDocument/2006/relationships/hyperlink" Target="http://docs.cntd.ru/document/9028718" TargetMode="External"/><Relationship Id="rId18" Type="http://schemas.openxmlformats.org/officeDocument/2006/relationships/hyperlink" Target="http://docs.cntd.ru/document/9009935" TargetMode="Externa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hyperlink" Target="http://docs.cntd.ru/document/9015351" TargetMode="External"/><Relationship Id="rId17" Type="http://schemas.openxmlformats.org/officeDocument/2006/relationships/hyperlink" Target="http://docs.cntd.ru/document/901701041" TargetMode="External"/><Relationship Id="rId2" Type="http://schemas.openxmlformats.org/officeDocument/2006/relationships/styles" Target="styles.xml"/><Relationship Id="rId16" Type="http://schemas.openxmlformats.org/officeDocument/2006/relationships/hyperlink" Target="http://docs.cntd.ru/document/90177478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774785" TargetMode="External"/><Relationship Id="rId11" Type="http://schemas.openxmlformats.org/officeDocument/2006/relationships/hyperlink" Target="http://docs.cntd.ru/document/9013096" TargetMode="External"/><Relationship Id="rId5" Type="http://schemas.openxmlformats.org/officeDocument/2006/relationships/hyperlink" Target="http://docs.cntd.ru/document/901774785" TargetMode="External"/><Relationship Id="rId15" Type="http://schemas.openxmlformats.org/officeDocument/2006/relationships/hyperlink" Target="http://docs.cntd.ru/document/901873584" TargetMode="External"/><Relationship Id="rId10" Type="http://schemas.openxmlformats.org/officeDocument/2006/relationships/hyperlink" Target="http://docs.cntd.ru/document/90099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01041" TargetMode="External"/><Relationship Id="rId14" Type="http://schemas.openxmlformats.org/officeDocument/2006/relationships/hyperlink" Target="http://docs.cntd.ru/document/9014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4082</Words>
  <Characters>23269</Characters>
  <Application>Microsoft Office Word</Application>
  <DocSecurity>0</DocSecurity>
  <Lines>193</Lines>
  <Paragraphs>54</Paragraphs>
  <ScaleCrop>false</ScaleCrop>
  <Company/>
  <LinksUpToDate>false</LinksUpToDate>
  <CharactersWithSpaces>27297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Comp-4</cp:lastModifiedBy>
  <cp:revision>5</cp:revision>
  <dcterms:created xsi:type="dcterms:W3CDTF">2019-04-21T12:43:00Z</dcterms:created>
  <dcterms:modified xsi:type="dcterms:W3CDTF">2019-05-14T05:45:00Z</dcterms:modified>
</cp:coreProperties>
</file>